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F0D92" w14:textId="18147C02" w:rsidR="00C208E7" w:rsidRDefault="00C208E7" w:rsidP="00C208E7">
      <w:pPr>
        <w:ind w:left="1440" w:firstLine="720"/>
        <w:contextualSpacing/>
        <w:rPr>
          <w:b/>
          <w:bCs/>
          <w:sz w:val="32"/>
          <w:szCs w:val="32"/>
        </w:rPr>
      </w:pPr>
      <w:r>
        <w:rPr>
          <w:b/>
          <w:bCs/>
          <w:sz w:val="32"/>
          <w:szCs w:val="32"/>
        </w:rPr>
        <w:t xml:space="preserve">           FYUGP 3</w:t>
      </w:r>
      <w:r w:rsidRPr="00C208E7">
        <w:rPr>
          <w:b/>
          <w:bCs/>
          <w:sz w:val="32"/>
          <w:szCs w:val="32"/>
          <w:vertAlign w:val="superscript"/>
        </w:rPr>
        <w:t>RD</w:t>
      </w:r>
      <w:r>
        <w:rPr>
          <w:b/>
          <w:bCs/>
          <w:sz w:val="32"/>
          <w:szCs w:val="32"/>
        </w:rPr>
        <w:t xml:space="preserve"> SEMESTER</w:t>
      </w:r>
    </w:p>
    <w:p w14:paraId="171BE306" w14:textId="3D9074AB" w:rsidR="00C208E7" w:rsidRDefault="00C208E7" w:rsidP="00C208E7">
      <w:pPr>
        <w:contextualSpacing/>
        <w:jc w:val="center"/>
        <w:rPr>
          <w:b/>
          <w:bCs/>
          <w:sz w:val="32"/>
          <w:szCs w:val="32"/>
        </w:rPr>
      </w:pPr>
      <w:r>
        <w:rPr>
          <w:b/>
          <w:bCs/>
          <w:sz w:val="32"/>
          <w:szCs w:val="32"/>
        </w:rPr>
        <w:t>SUB- POLITICAL SCIENCE (MAJOR)</w:t>
      </w:r>
    </w:p>
    <w:p w14:paraId="36C91130" w14:textId="0BC28625" w:rsidR="00C208E7" w:rsidRDefault="00C208E7" w:rsidP="00C208E7">
      <w:pPr>
        <w:contextualSpacing/>
        <w:jc w:val="center"/>
        <w:rPr>
          <w:b/>
          <w:bCs/>
          <w:sz w:val="32"/>
          <w:szCs w:val="32"/>
        </w:rPr>
      </w:pPr>
      <w:r>
        <w:rPr>
          <w:b/>
          <w:bCs/>
          <w:sz w:val="32"/>
          <w:szCs w:val="32"/>
        </w:rPr>
        <w:t>PAPER TITLE- INDIAN GOVT AND POLITICS</w:t>
      </w:r>
    </w:p>
    <w:p w14:paraId="788E2676" w14:textId="05FCB3E9" w:rsidR="00C208E7" w:rsidRDefault="00C208E7" w:rsidP="00C208E7">
      <w:pPr>
        <w:contextualSpacing/>
        <w:jc w:val="center"/>
        <w:rPr>
          <w:b/>
          <w:bCs/>
          <w:sz w:val="32"/>
          <w:szCs w:val="32"/>
        </w:rPr>
      </w:pPr>
      <w:r>
        <w:rPr>
          <w:b/>
          <w:bCs/>
          <w:sz w:val="32"/>
          <w:szCs w:val="32"/>
        </w:rPr>
        <w:t>UNIT- II</w:t>
      </w:r>
    </w:p>
    <w:p w14:paraId="5B7760C1" w14:textId="77777777" w:rsidR="00C208E7" w:rsidRDefault="00C208E7" w:rsidP="00C208E7">
      <w:pPr>
        <w:contextualSpacing/>
        <w:jc w:val="center"/>
        <w:rPr>
          <w:b/>
          <w:bCs/>
          <w:sz w:val="32"/>
          <w:szCs w:val="32"/>
        </w:rPr>
      </w:pPr>
    </w:p>
    <w:p w14:paraId="175DFADC" w14:textId="572975F5" w:rsidR="00211DF8" w:rsidRPr="00440829" w:rsidRDefault="00211DF8" w:rsidP="00211DF8">
      <w:pPr>
        <w:rPr>
          <w:b/>
          <w:bCs/>
          <w:sz w:val="32"/>
          <w:szCs w:val="32"/>
        </w:rPr>
      </w:pPr>
      <w:r w:rsidRPr="00440829">
        <w:rPr>
          <w:b/>
          <w:bCs/>
          <w:sz w:val="32"/>
          <w:szCs w:val="32"/>
        </w:rPr>
        <w:t>The Constituent Assembly of India</w:t>
      </w:r>
    </w:p>
    <w:p w14:paraId="3EB984A6" w14:textId="77777777" w:rsidR="00085C0D" w:rsidRDefault="00085C0D" w:rsidP="00211DF8">
      <w:pPr>
        <w:rPr>
          <w:b/>
          <w:bCs/>
          <w:sz w:val="28"/>
          <w:szCs w:val="28"/>
        </w:rPr>
      </w:pPr>
    </w:p>
    <w:tbl>
      <w:tblPr>
        <w:tblW w:w="8966"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1797"/>
        <w:gridCol w:w="7169"/>
      </w:tblGrid>
      <w:tr w:rsidR="00085C0D" w:rsidRPr="00085C0D" w14:paraId="516DEF62" w14:textId="77777777" w:rsidTr="00B12E5A">
        <w:trPr>
          <w:tblCellSpacing w:w="15" w:type="dxa"/>
        </w:trPr>
        <w:tc>
          <w:tcPr>
            <w:tcW w:w="8906" w:type="dxa"/>
            <w:gridSpan w:val="2"/>
            <w:shd w:val="clear" w:color="auto" w:fill="EDEDED"/>
            <w:hideMark/>
          </w:tcPr>
          <w:p w14:paraId="72736EC8" w14:textId="77777777" w:rsidR="00085C0D" w:rsidRPr="00085C0D" w:rsidRDefault="00085C0D" w:rsidP="00085C0D">
            <w:pPr>
              <w:rPr>
                <w:b/>
                <w:bCs/>
                <w:sz w:val="28"/>
                <w:szCs w:val="28"/>
              </w:rPr>
            </w:pPr>
            <w:r w:rsidRPr="00085C0D">
              <w:rPr>
                <w:b/>
                <w:bCs/>
                <w:sz w:val="28"/>
                <w:szCs w:val="28"/>
              </w:rPr>
              <w:t>Constituent Assembly of India</w:t>
            </w:r>
          </w:p>
        </w:tc>
      </w:tr>
      <w:tr w:rsidR="00085C0D" w:rsidRPr="00085C0D" w14:paraId="6CB4AA7A" w14:textId="77777777" w:rsidTr="00B12E5A">
        <w:trPr>
          <w:tblCellSpacing w:w="15" w:type="dxa"/>
        </w:trPr>
        <w:tc>
          <w:tcPr>
            <w:tcW w:w="8906" w:type="dxa"/>
            <w:gridSpan w:val="2"/>
            <w:shd w:val="clear" w:color="auto" w:fill="F8F9FA"/>
            <w:hideMark/>
          </w:tcPr>
          <w:p w14:paraId="01856A3B" w14:textId="77777777" w:rsidR="00085C0D" w:rsidRPr="00085C0D" w:rsidRDefault="00085C0D" w:rsidP="00085C0D">
            <w:pPr>
              <w:rPr>
                <w:b/>
                <w:bCs/>
                <w:sz w:val="28"/>
                <w:szCs w:val="28"/>
              </w:rPr>
            </w:pPr>
            <w:r w:rsidRPr="00085C0D">
              <w:rPr>
                <w:b/>
                <w:bCs/>
                <w:noProof/>
                <w:sz w:val="28"/>
                <w:szCs w:val="28"/>
              </w:rPr>
              <w:drawing>
                <wp:inline distT="0" distB="0" distL="0" distR="0" wp14:anchorId="543BEB8F" wp14:editId="19C8A837">
                  <wp:extent cx="1619250" cy="1619250"/>
                  <wp:effectExtent l="0" t="0" r="0" b="0"/>
                  <wp:docPr id="54799188" name="Picture 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764914EC" w14:textId="77777777" w:rsidR="00085C0D" w:rsidRPr="00085C0D" w:rsidRDefault="00085C0D" w:rsidP="00085C0D">
            <w:pPr>
              <w:rPr>
                <w:b/>
                <w:bCs/>
                <w:sz w:val="28"/>
                <w:szCs w:val="28"/>
              </w:rPr>
            </w:pPr>
            <w:r w:rsidRPr="00085C0D">
              <w:rPr>
                <w:b/>
                <w:bCs/>
                <w:sz w:val="28"/>
                <w:szCs w:val="28"/>
              </w:rPr>
              <w:t>Seal of the Constituent Assembly</w:t>
            </w:r>
          </w:p>
        </w:tc>
      </w:tr>
      <w:tr w:rsidR="00085C0D" w:rsidRPr="00085C0D" w14:paraId="2A5E95E1" w14:textId="77777777" w:rsidTr="00B12E5A">
        <w:trPr>
          <w:tblCellSpacing w:w="15" w:type="dxa"/>
        </w:trPr>
        <w:tc>
          <w:tcPr>
            <w:tcW w:w="8906" w:type="dxa"/>
            <w:gridSpan w:val="2"/>
            <w:shd w:val="clear" w:color="auto" w:fill="EDEDED"/>
            <w:hideMark/>
          </w:tcPr>
          <w:p w14:paraId="69FD02BA" w14:textId="77777777" w:rsidR="00085C0D" w:rsidRPr="00085C0D" w:rsidRDefault="00085C0D" w:rsidP="00085C0D">
            <w:pPr>
              <w:rPr>
                <w:b/>
                <w:bCs/>
                <w:sz w:val="28"/>
                <w:szCs w:val="28"/>
              </w:rPr>
            </w:pPr>
            <w:r w:rsidRPr="00085C0D">
              <w:rPr>
                <w:b/>
                <w:bCs/>
                <w:sz w:val="28"/>
                <w:szCs w:val="28"/>
              </w:rPr>
              <w:t>Type</w:t>
            </w:r>
          </w:p>
        </w:tc>
      </w:tr>
      <w:tr w:rsidR="00085C0D" w:rsidRPr="00085C0D" w14:paraId="6CDAA1EC" w14:textId="77777777" w:rsidTr="00B12E5A">
        <w:trPr>
          <w:tblCellSpacing w:w="15" w:type="dxa"/>
        </w:trPr>
        <w:tc>
          <w:tcPr>
            <w:tcW w:w="0" w:type="auto"/>
            <w:shd w:val="clear" w:color="auto" w:fill="F8F9FA"/>
            <w:hideMark/>
          </w:tcPr>
          <w:p w14:paraId="09A89955" w14:textId="77777777" w:rsidR="00085C0D" w:rsidRPr="00085C0D" w:rsidRDefault="00085C0D" w:rsidP="00085C0D">
            <w:pPr>
              <w:rPr>
                <w:b/>
                <w:bCs/>
                <w:sz w:val="28"/>
                <w:szCs w:val="28"/>
              </w:rPr>
            </w:pPr>
            <w:r w:rsidRPr="00085C0D">
              <w:rPr>
                <w:b/>
                <w:bCs/>
                <w:sz w:val="28"/>
                <w:szCs w:val="28"/>
              </w:rPr>
              <w:t>Type</w:t>
            </w:r>
          </w:p>
        </w:tc>
        <w:tc>
          <w:tcPr>
            <w:tcW w:w="7476" w:type="dxa"/>
            <w:shd w:val="clear" w:color="auto" w:fill="F8F9FA"/>
            <w:hideMark/>
          </w:tcPr>
          <w:p w14:paraId="240EF506" w14:textId="77777777" w:rsidR="00085C0D" w:rsidRPr="00085C0D" w:rsidRDefault="00085C0D" w:rsidP="00085C0D">
            <w:pPr>
              <w:rPr>
                <w:b/>
                <w:bCs/>
                <w:sz w:val="28"/>
                <w:szCs w:val="28"/>
              </w:rPr>
            </w:pPr>
            <w:hyperlink r:id="rId7" w:tooltip="Unicameral" w:history="1">
              <w:r w:rsidRPr="00085C0D">
                <w:rPr>
                  <w:rStyle w:val="Hyperlink"/>
                  <w:b/>
                  <w:bCs/>
                  <w:sz w:val="28"/>
                  <w:szCs w:val="28"/>
                </w:rPr>
                <w:t>Unicameral</w:t>
              </w:r>
            </w:hyperlink>
          </w:p>
        </w:tc>
      </w:tr>
      <w:tr w:rsidR="00085C0D" w:rsidRPr="00085C0D" w14:paraId="25AC2240" w14:textId="77777777" w:rsidTr="00B12E5A">
        <w:trPr>
          <w:tblCellSpacing w:w="15" w:type="dxa"/>
        </w:trPr>
        <w:tc>
          <w:tcPr>
            <w:tcW w:w="8906" w:type="dxa"/>
            <w:gridSpan w:val="2"/>
            <w:shd w:val="clear" w:color="auto" w:fill="EDEDED"/>
            <w:hideMark/>
          </w:tcPr>
          <w:p w14:paraId="1A82C429" w14:textId="77777777" w:rsidR="00085C0D" w:rsidRPr="00085C0D" w:rsidRDefault="00085C0D" w:rsidP="00085C0D">
            <w:pPr>
              <w:rPr>
                <w:b/>
                <w:bCs/>
                <w:sz w:val="28"/>
                <w:szCs w:val="28"/>
              </w:rPr>
            </w:pPr>
            <w:r w:rsidRPr="00085C0D">
              <w:rPr>
                <w:b/>
                <w:bCs/>
                <w:sz w:val="28"/>
                <w:szCs w:val="28"/>
              </w:rPr>
              <w:t>History</w:t>
            </w:r>
          </w:p>
        </w:tc>
      </w:tr>
      <w:tr w:rsidR="00085C0D" w:rsidRPr="00085C0D" w14:paraId="658C2CA9" w14:textId="77777777" w:rsidTr="00B12E5A">
        <w:trPr>
          <w:tblCellSpacing w:w="15" w:type="dxa"/>
        </w:trPr>
        <w:tc>
          <w:tcPr>
            <w:tcW w:w="0" w:type="auto"/>
            <w:shd w:val="clear" w:color="auto" w:fill="F8F9FA"/>
            <w:hideMark/>
          </w:tcPr>
          <w:p w14:paraId="57AAC46B" w14:textId="77777777" w:rsidR="00085C0D" w:rsidRPr="00085C0D" w:rsidRDefault="00085C0D" w:rsidP="00085C0D">
            <w:pPr>
              <w:rPr>
                <w:b/>
                <w:bCs/>
                <w:sz w:val="28"/>
                <w:szCs w:val="28"/>
              </w:rPr>
            </w:pPr>
            <w:r w:rsidRPr="00085C0D">
              <w:rPr>
                <w:b/>
                <w:bCs/>
                <w:sz w:val="28"/>
                <w:szCs w:val="28"/>
              </w:rPr>
              <w:t>Founded</w:t>
            </w:r>
          </w:p>
        </w:tc>
        <w:tc>
          <w:tcPr>
            <w:tcW w:w="7476" w:type="dxa"/>
            <w:shd w:val="clear" w:color="auto" w:fill="F8F9FA"/>
            <w:hideMark/>
          </w:tcPr>
          <w:p w14:paraId="4D3E2E89" w14:textId="77777777" w:rsidR="00085C0D" w:rsidRPr="00085C0D" w:rsidRDefault="00085C0D" w:rsidP="00085C0D">
            <w:pPr>
              <w:rPr>
                <w:b/>
                <w:bCs/>
                <w:sz w:val="28"/>
                <w:szCs w:val="28"/>
              </w:rPr>
            </w:pPr>
            <w:r w:rsidRPr="00085C0D">
              <w:rPr>
                <w:b/>
                <w:bCs/>
                <w:sz w:val="28"/>
                <w:szCs w:val="28"/>
              </w:rPr>
              <w:t>6 December 1946</w:t>
            </w:r>
          </w:p>
        </w:tc>
      </w:tr>
      <w:tr w:rsidR="00085C0D" w:rsidRPr="00085C0D" w14:paraId="28B39AA0" w14:textId="77777777" w:rsidTr="00B12E5A">
        <w:trPr>
          <w:tblCellSpacing w:w="15" w:type="dxa"/>
        </w:trPr>
        <w:tc>
          <w:tcPr>
            <w:tcW w:w="0" w:type="auto"/>
            <w:shd w:val="clear" w:color="auto" w:fill="F8F9FA"/>
            <w:hideMark/>
          </w:tcPr>
          <w:p w14:paraId="4D9A4901" w14:textId="77777777" w:rsidR="00085C0D" w:rsidRPr="00085C0D" w:rsidRDefault="00085C0D" w:rsidP="00085C0D">
            <w:pPr>
              <w:rPr>
                <w:b/>
                <w:bCs/>
                <w:sz w:val="28"/>
                <w:szCs w:val="28"/>
              </w:rPr>
            </w:pPr>
            <w:r w:rsidRPr="00085C0D">
              <w:rPr>
                <w:b/>
                <w:bCs/>
                <w:sz w:val="28"/>
                <w:szCs w:val="28"/>
              </w:rPr>
              <w:t>Disbanded</w:t>
            </w:r>
          </w:p>
        </w:tc>
        <w:tc>
          <w:tcPr>
            <w:tcW w:w="7476" w:type="dxa"/>
            <w:shd w:val="clear" w:color="auto" w:fill="F8F9FA"/>
            <w:hideMark/>
          </w:tcPr>
          <w:p w14:paraId="32EF7DA3" w14:textId="77777777" w:rsidR="00085C0D" w:rsidRPr="00085C0D" w:rsidRDefault="00085C0D" w:rsidP="00085C0D">
            <w:pPr>
              <w:rPr>
                <w:b/>
                <w:bCs/>
                <w:sz w:val="28"/>
                <w:szCs w:val="28"/>
              </w:rPr>
            </w:pPr>
            <w:r w:rsidRPr="00085C0D">
              <w:rPr>
                <w:b/>
                <w:bCs/>
                <w:sz w:val="28"/>
                <w:szCs w:val="28"/>
              </w:rPr>
              <w:t>25 January 1950</w:t>
            </w:r>
          </w:p>
        </w:tc>
      </w:tr>
      <w:tr w:rsidR="00085C0D" w:rsidRPr="00085C0D" w14:paraId="178301E3" w14:textId="77777777" w:rsidTr="00B12E5A">
        <w:trPr>
          <w:tblCellSpacing w:w="15" w:type="dxa"/>
        </w:trPr>
        <w:tc>
          <w:tcPr>
            <w:tcW w:w="0" w:type="auto"/>
            <w:shd w:val="clear" w:color="auto" w:fill="F8F9FA"/>
            <w:hideMark/>
          </w:tcPr>
          <w:p w14:paraId="0D3FBFC0" w14:textId="77777777" w:rsidR="00085C0D" w:rsidRPr="00085C0D" w:rsidRDefault="00085C0D" w:rsidP="00085C0D">
            <w:pPr>
              <w:rPr>
                <w:b/>
                <w:bCs/>
                <w:sz w:val="28"/>
                <w:szCs w:val="28"/>
              </w:rPr>
            </w:pPr>
            <w:r w:rsidRPr="00085C0D">
              <w:rPr>
                <w:b/>
                <w:bCs/>
                <w:sz w:val="28"/>
                <w:szCs w:val="28"/>
              </w:rPr>
              <w:t>Preceded by</w:t>
            </w:r>
          </w:p>
        </w:tc>
        <w:tc>
          <w:tcPr>
            <w:tcW w:w="7476" w:type="dxa"/>
            <w:shd w:val="clear" w:color="auto" w:fill="F8F9FA"/>
            <w:hideMark/>
          </w:tcPr>
          <w:p w14:paraId="61ABD122" w14:textId="77777777" w:rsidR="00085C0D" w:rsidRPr="00085C0D" w:rsidRDefault="00085C0D" w:rsidP="00085C0D">
            <w:pPr>
              <w:rPr>
                <w:b/>
                <w:bCs/>
                <w:sz w:val="28"/>
                <w:szCs w:val="28"/>
              </w:rPr>
            </w:pPr>
            <w:hyperlink r:id="rId8" w:tooltip="Imperial Legislative Council" w:history="1">
              <w:r w:rsidRPr="00085C0D">
                <w:rPr>
                  <w:rStyle w:val="Hyperlink"/>
                  <w:b/>
                  <w:bCs/>
                  <w:sz w:val="28"/>
                  <w:szCs w:val="28"/>
                </w:rPr>
                <w:t>Imperial Legislative Council</w:t>
              </w:r>
            </w:hyperlink>
          </w:p>
        </w:tc>
      </w:tr>
      <w:tr w:rsidR="00085C0D" w:rsidRPr="00085C0D" w14:paraId="4281ED70" w14:textId="77777777" w:rsidTr="00B12E5A">
        <w:trPr>
          <w:tblCellSpacing w:w="15" w:type="dxa"/>
        </w:trPr>
        <w:tc>
          <w:tcPr>
            <w:tcW w:w="0" w:type="auto"/>
            <w:shd w:val="clear" w:color="auto" w:fill="F8F9FA"/>
            <w:hideMark/>
          </w:tcPr>
          <w:p w14:paraId="17EC1099" w14:textId="77777777" w:rsidR="00085C0D" w:rsidRPr="00085C0D" w:rsidRDefault="00085C0D" w:rsidP="00085C0D">
            <w:pPr>
              <w:rPr>
                <w:b/>
                <w:bCs/>
                <w:sz w:val="28"/>
                <w:szCs w:val="28"/>
              </w:rPr>
            </w:pPr>
            <w:r w:rsidRPr="00085C0D">
              <w:rPr>
                <w:b/>
                <w:bCs/>
                <w:sz w:val="28"/>
                <w:szCs w:val="28"/>
              </w:rPr>
              <w:t>Succeeded by</w:t>
            </w:r>
          </w:p>
        </w:tc>
        <w:tc>
          <w:tcPr>
            <w:tcW w:w="7476" w:type="dxa"/>
            <w:shd w:val="clear" w:color="auto" w:fill="F8F9FA"/>
            <w:hideMark/>
          </w:tcPr>
          <w:p w14:paraId="56457AB9" w14:textId="77777777" w:rsidR="00085C0D" w:rsidRPr="00085C0D" w:rsidRDefault="00085C0D" w:rsidP="00085C0D">
            <w:pPr>
              <w:rPr>
                <w:b/>
                <w:bCs/>
                <w:sz w:val="28"/>
                <w:szCs w:val="28"/>
              </w:rPr>
            </w:pPr>
            <w:hyperlink r:id="rId9" w:tooltip="Parliament of India" w:history="1">
              <w:r w:rsidRPr="00085C0D">
                <w:rPr>
                  <w:rStyle w:val="Hyperlink"/>
                  <w:b/>
                  <w:bCs/>
                  <w:sz w:val="28"/>
                  <w:szCs w:val="28"/>
                </w:rPr>
                <w:t>Parliament of India</w:t>
              </w:r>
            </w:hyperlink>
            <w:r w:rsidRPr="00085C0D">
              <w:rPr>
                <w:b/>
                <w:bCs/>
                <w:sz w:val="28"/>
                <w:szCs w:val="28"/>
              </w:rPr>
              <w:t> </w:t>
            </w:r>
            <w:hyperlink r:id="rId10" w:tooltip="1951-52 Indian general election" w:history="1">
              <w:r w:rsidRPr="00085C0D">
                <w:rPr>
                  <w:rStyle w:val="Hyperlink"/>
                  <w:b/>
                  <w:bCs/>
                  <w:sz w:val="28"/>
                  <w:szCs w:val="28"/>
                </w:rPr>
                <w:t>1951-52 Indian general election</w:t>
              </w:r>
            </w:hyperlink>
            <w:r w:rsidRPr="00085C0D">
              <w:rPr>
                <w:b/>
                <w:bCs/>
                <w:sz w:val="28"/>
                <w:szCs w:val="28"/>
              </w:rPr>
              <w:t> (1951-1952)</w:t>
            </w:r>
            <w:r w:rsidRPr="00085C0D">
              <w:rPr>
                <w:b/>
                <w:bCs/>
                <w:sz w:val="28"/>
                <w:szCs w:val="28"/>
              </w:rPr>
              <w:br/>
            </w:r>
            <w:hyperlink r:id="rId11" w:tooltip="Constituent Assembly of Pakistan" w:history="1">
              <w:r w:rsidRPr="00085C0D">
                <w:rPr>
                  <w:rStyle w:val="Hyperlink"/>
                  <w:b/>
                  <w:bCs/>
                  <w:sz w:val="28"/>
                  <w:szCs w:val="28"/>
                </w:rPr>
                <w:t>Constituent Assembly of Pakistan</w:t>
              </w:r>
            </w:hyperlink>
            <w:r w:rsidRPr="00085C0D">
              <w:rPr>
                <w:b/>
                <w:bCs/>
                <w:sz w:val="28"/>
                <w:szCs w:val="28"/>
              </w:rPr>
              <w:t> (1947)</w:t>
            </w:r>
          </w:p>
        </w:tc>
      </w:tr>
      <w:tr w:rsidR="00085C0D" w:rsidRPr="00085C0D" w14:paraId="52AD930D" w14:textId="77777777" w:rsidTr="00B12E5A">
        <w:trPr>
          <w:tblCellSpacing w:w="15" w:type="dxa"/>
        </w:trPr>
        <w:tc>
          <w:tcPr>
            <w:tcW w:w="8906" w:type="dxa"/>
            <w:gridSpan w:val="2"/>
            <w:shd w:val="clear" w:color="auto" w:fill="EDEDED"/>
            <w:hideMark/>
          </w:tcPr>
          <w:p w14:paraId="0D7EC08D" w14:textId="77777777" w:rsidR="00085C0D" w:rsidRPr="00085C0D" w:rsidRDefault="00085C0D" w:rsidP="00085C0D">
            <w:pPr>
              <w:rPr>
                <w:b/>
                <w:bCs/>
                <w:sz w:val="28"/>
                <w:szCs w:val="28"/>
              </w:rPr>
            </w:pPr>
            <w:r w:rsidRPr="00085C0D">
              <w:rPr>
                <w:b/>
                <w:bCs/>
                <w:sz w:val="28"/>
                <w:szCs w:val="28"/>
              </w:rPr>
              <w:t>Leadership</w:t>
            </w:r>
          </w:p>
        </w:tc>
      </w:tr>
      <w:tr w:rsidR="00085C0D" w:rsidRPr="00085C0D" w14:paraId="3AB716A3" w14:textId="77777777" w:rsidTr="00B12E5A">
        <w:trPr>
          <w:tblCellSpacing w:w="15" w:type="dxa"/>
        </w:trPr>
        <w:tc>
          <w:tcPr>
            <w:tcW w:w="0" w:type="auto"/>
            <w:shd w:val="clear" w:color="auto" w:fill="F8F9FA"/>
            <w:hideMark/>
          </w:tcPr>
          <w:p w14:paraId="67EF2B8B" w14:textId="77777777" w:rsidR="00085C0D" w:rsidRPr="00085C0D" w:rsidRDefault="00085C0D" w:rsidP="00085C0D">
            <w:pPr>
              <w:rPr>
                <w:b/>
                <w:bCs/>
                <w:sz w:val="28"/>
                <w:szCs w:val="28"/>
              </w:rPr>
            </w:pPr>
            <w:r w:rsidRPr="00085C0D">
              <w:rPr>
                <w:b/>
                <w:bCs/>
                <w:sz w:val="28"/>
                <w:szCs w:val="28"/>
              </w:rPr>
              <w:lastRenderedPageBreak/>
              <w:t>Temporary Chairman</w:t>
            </w:r>
          </w:p>
        </w:tc>
        <w:tc>
          <w:tcPr>
            <w:tcW w:w="7476" w:type="dxa"/>
            <w:shd w:val="clear" w:color="auto" w:fill="F8F9FA"/>
            <w:hideMark/>
          </w:tcPr>
          <w:p w14:paraId="5D665AD2" w14:textId="5832EE74" w:rsidR="00085C0D" w:rsidRPr="00085C0D" w:rsidRDefault="00085C0D" w:rsidP="00085C0D">
            <w:pPr>
              <w:rPr>
                <w:b/>
                <w:bCs/>
                <w:sz w:val="28"/>
                <w:szCs w:val="28"/>
              </w:rPr>
            </w:pPr>
            <w:hyperlink r:id="rId12" w:tooltip="Sachchidananda Sinha" w:history="1">
              <w:r w:rsidRPr="00085C0D">
                <w:rPr>
                  <w:rStyle w:val="Hyperlink"/>
                  <w:b/>
                  <w:bCs/>
                  <w:sz w:val="28"/>
                  <w:szCs w:val="28"/>
                </w:rPr>
                <w:t>Sachidananda Sinha</w:t>
              </w:r>
            </w:hyperlink>
          </w:p>
        </w:tc>
      </w:tr>
      <w:tr w:rsidR="00085C0D" w:rsidRPr="00085C0D" w14:paraId="18CE7A55" w14:textId="77777777" w:rsidTr="00B12E5A">
        <w:trPr>
          <w:tblCellSpacing w:w="15" w:type="dxa"/>
        </w:trPr>
        <w:tc>
          <w:tcPr>
            <w:tcW w:w="0" w:type="auto"/>
            <w:shd w:val="clear" w:color="auto" w:fill="F8F9FA"/>
            <w:hideMark/>
          </w:tcPr>
          <w:p w14:paraId="1CEC37B8" w14:textId="77777777" w:rsidR="00085C0D" w:rsidRPr="00085C0D" w:rsidRDefault="00085C0D" w:rsidP="00085C0D">
            <w:pPr>
              <w:rPr>
                <w:b/>
                <w:bCs/>
                <w:sz w:val="28"/>
                <w:szCs w:val="28"/>
              </w:rPr>
            </w:pPr>
            <w:r w:rsidRPr="00085C0D">
              <w:rPr>
                <w:b/>
                <w:bCs/>
                <w:sz w:val="28"/>
                <w:szCs w:val="28"/>
              </w:rPr>
              <w:t>President</w:t>
            </w:r>
          </w:p>
        </w:tc>
        <w:tc>
          <w:tcPr>
            <w:tcW w:w="7476" w:type="dxa"/>
            <w:shd w:val="clear" w:color="auto" w:fill="F8F9FA"/>
            <w:hideMark/>
          </w:tcPr>
          <w:p w14:paraId="2D2252C7" w14:textId="77777777" w:rsidR="00085C0D" w:rsidRPr="00085C0D" w:rsidRDefault="00085C0D" w:rsidP="00085C0D">
            <w:pPr>
              <w:rPr>
                <w:b/>
                <w:bCs/>
                <w:sz w:val="28"/>
                <w:szCs w:val="28"/>
              </w:rPr>
            </w:pPr>
            <w:hyperlink r:id="rId13" w:tooltip="Rajendra Prasad" w:history="1">
              <w:r w:rsidRPr="00085C0D">
                <w:rPr>
                  <w:rStyle w:val="Hyperlink"/>
                  <w:b/>
                  <w:bCs/>
                  <w:sz w:val="28"/>
                  <w:szCs w:val="28"/>
                </w:rPr>
                <w:t>Rajendra Prasad</w:t>
              </w:r>
            </w:hyperlink>
            <w:r w:rsidRPr="00085C0D">
              <w:rPr>
                <w:b/>
                <w:bCs/>
                <w:sz w:val="28"/>
                <w:szCs w:val="28"/>
              </w:rPr>
              <w:t>, </w:t>
            </w:r>
            <w:hyperlink r:id="rId14" w:tooltip="Indian National Congress" w:history="1">
              <w:r w:rsidRPr="00085C0D">
                <w:rPr>
                  <w:rStyle w:val="Hyperlink"/>
                  <w:b/>
                  <w:bCs/>
                  <w:sz w:val="28"/>
                  <w:szCs w:val="28"/>
                </w:rPr>
                <w:t>INC</w:t>
              </w:r>
            </w:hyperlink>
          </w:p>
        </w:tc>
      </w:tr>
      <w:tr w:rsidR="00085C0D" w:rsidRPr="00085C0D" w14:paraId="4D37A59E" w14:textId="77777777" w:rsidTr="00B12E5A">
        <w:trPr>
          <w:tblCellSpacing w:w="15" w:type="dxa"/>
        </w:trPr>
        <w:tc>
          <w:tcPr>
            <w:tcW w:w="0" w:type="auto"/>
            <w:shd w:val="clear" w:color="auto" w:fill="F8F9FA"/>
            <w:hideMark/>
          </w:tcPr>
          <w:p w14:paraId="4437C0C8" w14:textId="77777777" w:rsidR="00085C0D" w:rsidRPr="00085C0D" w:rsidRDefault="00085C0D" w:rsidP="00085C0D">
            <w:pPr>
              <w:rPr>
                <w:b/>
                <w:bCs/>
                <w:sz w:val="28"/>
                <w:szCs w:val="28"/>
              </w:rPr>
            </w:pPr>
            <w:r w:rsidRPr="00085C0D">
              <w:rPr>
                <w:b/>
                <w:bCs/>
                <w:sz w:val="28"/>
                <w:szCs w:val="28"/>
              </w:rPr>
              <w:t>Vice President</w:t>
            </w:r>
          </w:p>
        </w:tc>
        <w:tc>
          <w:tcPr>
            <w:tcW w:w="7476" w:type="dxa"/>
            <w:shd w:val="clear" w:color="auto" w:fill="F8F9FA"/>
            <w:hideMark/>
          </w:tcPr>
          <w:p w14:paraId="29EB9173" w14:textId="77777777" w:rsidR="00085C0D" w:rsidRPr="00085C0D" w:rsidRDefault="00085C0D" w:rsidP="00085C0D">
            <w:pPr>
              <w:rPr>
                <w:b/>
                <w:bCs/>
                <w:sz w:val="28"/>
                <w:szCs w:val="28"/>
              </w:rPr>
            </w:pPr>
            <w:hyperlink r:id="rId15" w:tooltip="Harendra Coomar Mookerjee" w:history="1">
              <w:r w:rsidRPr="00085C0D">
                <w:rPr>
                  <w:rStyle w:val="Hyperlink"/>
                  <w:b/>
                  <w:bCs/>
                  <w:sz w:val="28"/>
                  <w:szCs w:val="28"/>
                </w:rPr>
                <w:t>H. C. Mookerjee</w:t>
              </w:r>
            </w:hyperlink>
            <w:r w:rsidRPr="00085C0D">
              <w:rPr>
                <w:b/>
                <w:bCs/>
                <w:sz w:val="28"/>
                <w:szCs w:val="28"/>
              </w:rPr>
              <w:br/>
            </w:r>
            <w:hyperlink r:id="rId16" w:tooltip="V. T. Krishnamachari" w:history="1">
              <w:r w:rsidRPr="00085C0D">
                <w:rPr>
                  <w:rStyle w:val="Hyperlink"/>
                  <w:b/>
                  <w:bCs/>
                  <w:sz w:val="28"/>
                  <w:szCs w:val="28"/>
                </w:rPr>
                <w:t>V. T. Krishnamachari</w:t>
              </w:r>
            </w:hyperlink>
          </w:p>
        </w:tc>
      </w:tr>
      <w:tr w:rsidR="00085C0D" w:rsidRPr="00085C0D" w14:paraId="3C2C3A5E" w14:textId="77777777" w:rsidTr="00B12E5A">
        <w:trPr>
          <w:tblCellSpacing w:w="15" w:type="dxa"/>
        </w:trPr>
        <w:tc>
          <w:tcPr>
            <w:tcW w:w="0" w:type="auto"/>
            <w:shd w:val="clear" w:color="auto" w:fill="F8F9FA"/>
            <w:hideMark/>
          </w:tcPr>
          <w:p w14:paraId="6AD98B1E" w14:textId="77777777" w:rsidR="00085C0D" w:rsidRPr="00085C0D" w:rsidRDefault="00085C0D" w:rsidP="00085C0D">
            <w:pPr>
              <w:rPr>
                <w:b/>
                <w:bCs/>
                <w:sz w:val="28"/>
                <w:szCs w:val="28"/>
              </w:rPr>
            </w:pPr>
            <w:r w:rsidRPr="00085C0D">
              <w:rPr>
                <w:b/>
                <w:bCs/>
                <w:sz w:val="28"/>
                <w:szCs w:val="28"/>
              </w:rPr>
              <w:t>Chairman of the Drafting Committee</w:t>
            </w:r>
          </w:p>
        </w:tc>
        <w:tc>
          <w:tcPr>
            <w:tcW w:w="7476" w:type="dxa"/>
            <w:shd w:val="clear" w:color="auto" w:fill="F8F9FA"/>
            <w:hideMark/>
          </w:tcPr>
          <w:p w14:paraId="36BAED3E" w14:textId="77777777" w:rsidR="00085C0D" w:rsidRPr="00085C0D" w:rsidRDefault="00085C0D" w:rsidP="00085C0D">
            <w:pPr>
              <w:rPr>
                <w:b/>
                <w:bCs/>
                <w:sz w:val="28"/>
                <w:szCs w:val="28"/>
              </w:rPr>
            </w:pPr>
            <w:hyperlink r:id="rId17" w:tooltip="B. R. Ambedkar" w:history="1">
              <w:r w:rsidRPr="00085C0D">
                <w:rPr>
                  <w:rStyle w:val="Hyperlink"/>
                  <w:b/>
                  <w:bCs/>
                  <w:sz w:val="28"/>
                  <w:szCs w:val="28"/>
                </w:rPr>
                <w:t>B. R. Ambedkar</w:t>
              </w:r>
            </w:hyperlink>
            <w:r w:rsidRPr="00085C0D">
              <w:rPr>
                <w:b/>
                <w:bCs/>
                <w:sz w:val="28"/>
                <w:szCs w:val="28"/>
              </w:rPr>
              <w:t>, </w:t>
            </w:r>
            <w:hyperlink r:id="rId18" w:tooltip="Scheduled Castes Federation" w:history="1">
              <w:r w:rsidRPr="00085C0D">
                <w:rPr>
                  <w:rStyle w:val="Hyperlink"/>
                  <w:b/>
                  <w:bCs/>
                  <w:sz w:val="28"/>
                  <w:szCs w:val="28"/>
                </w:rPr>
                <w:t>SCF</w:t>
              </w:r>
            </w:hyperlink>
          </w:p>
        </w:tc>
      </w:tr>
      <w:tr w:rsidR="00085C0D" w:rsidRPr="00085C0D" w14:paraId="7EB58E4D" w14:textId="77777777" w:rsidTr="00B12E5A">
        <w:trPr>
          <w:tblCellSpacing w:w="15" w:type="dxa"/>
        </w:trPr>
        <w:tc>
          <w:tcPr>
            <w:tcW w:w="0" w:type="auto"/>
            <w:shd w:val="clear" w:color="auto" w:fill="F8F9FA"/>
            <w:hideMark/>
          </w:tcPr>
          <w:p w14:paraId="07C7EFA2" w14:textId="77777777" w:rsidR="00085C0D" w:rsidRPr="00085C0D" w:rsidRDefault="00085C0D" w:rsidP="00085C0D">
            <w:pPr>
              <w:rPr>
                <w:b/>
                <w:bCs/>
                <w:sz w:val="28"/>
                <w:szCs w:val="28"/>
              </w:rPr>
            </w:pPr>
            <w:r w:rsidRPr="00085C0D">
              <w:rPr>
                <w:b/>
                <w:bCs/>
                <w:sz w:val="28"/>
                <w:szCs w:val="28"/>
              </w:rPr>
              <w:t>Constitutional Advisor / Legal Advisor</w:t>
            </w:r>
          </w:p>
        </w:tc>
        <w:tc>
          <w:tcPr>
            <w:tcW w:w="7476" w:type="dxa"/>
            <w:shd w:val="clear" w:color="auto" w:fill="F8F9FA"/>
            <w:hideMark/>
          </w:tcPr>
          <w:p w14:paraId="1C40D845" w14:textId="77777777" w:rsidR="00085C0D" w:rsidRPr="00085C0D" w:rsidRDefault="00085C0D" w:rsidP="00085C0D">
            <w:pPr>
              <w:rPr>
                <w:b/>
                <w:bCs/>
                <w:sz w:val="28"/>
                <w:szCs w:val="28"/>
              </w:rPr>
            </w:pPr>
            <w:hyperlink r:id="rId19" w:tooltip="B. N. Rau" w:history="1">
              <w:r w:rsidRPr="00085C0D">
                <w:rPr>
                  <w:rStyle w:val="Hyperlink"/>
                  <w:b/>
                  <w:bCs/>
                  <w:sz w:val="28"/>
                  <w:szCs w:val="28"/>
                </w:rPr>
                <w:t>B. N. Rau</w:t>
              </w:r>
            </w:hyperlink>
          </w:p>
        </w:tc>
      </w:tr>
      <w:tr w:rsidR="00085C0D" w:rsidRPr="00085C0D" w14:paraId="119C9BEC" w14:textId="77777777" w:rsidTr="00B12E5A">
        <w:trPr>
          <w:tblCellSpacing w:w="15" w:type="dxa"/>
        </w:trPr>
        <w:tc>
          <w:tcPr>
            <w:tcW w:w="8906" w:type="dxa"/>
            <w:gridSpan w:val="2"/>
            <w:shd w:val="clear" w:color="auto" w:fill="EDEDED"/>
            <w:hideMark/>
          </w:tcPr>
          <w:p w14:paraId="16212BDE" w14:textId="77777777" w:rsidR="00085C0D" w:rsidRPr="00085C0D" w:rsidRDefault="00085C0D" w:rsidP="00085C0D">
            <w:pPr>
              <w:rPr>
                <w:b/>
                <w:bCs/>
                <w:sz w:val="28"/>
                <w:szCs w:val="28"/>
              </w:rPr>
            </w:pPr>
            <w:r w:rsidRPr="00085C0D">
              <w:rPr>
                <w:b/>
                <w:bCs/>
                <w:sz w:val="28"/>
                <w:szCs w:val="28"/>
              </w:rPr>
              <w:t>Structure</w:t>
            </w:r>
          </w:p>
        </w:tc>
      </w:tr>
      <w:tr w:rsidR="00085C0D" w:rsidRPr="00085C0D" w14:paraId="66C13C33" w14:textId="77777777" w:rsidTr="00B12E5A">
        <w:trPr>
          <w:tblCellSpacing w:w="15" w:type="dxa"/>
        </w:trPr>
        <w:tc>
          <w:tcPr>
            <w:tcW w:w="0" w:type="auto"/>
            <w:shd w:val="clear" w:color="auto" w:fill="F8F9FA"/>
            <w:hideMark/>
          </w:tcPr>
          <w:p w14:paraId="40167005" w14:textId="77777777" w:rsidR="00085C0D" w:rsidRPr="00085C0D" w:rsidRDefault="00085C0D" w:rsidP="00085C0D">
            <w:pPr>
              <w:rPr>
                <w:b/>
                <w:bCs/>
                <w:sz w:val="28"/>
                <w:szCs w:val="28"/>
              </w:rPr>
            </w:pPr>
            <w:r w:rsidRPr="00085C0D">
              <w:rPr>
                <w:b/>
                <w:bCs/>
                <w:sz w:val="28"/>
                <w:szCs w:val="28"/>
              </w:rPr>
              <w:t>Seats</w:t>
            </w:r>
          </w:p>
        </w:tc>
        <w:tc>
          <w:tcPr>
            <w:tcW w:w="7476" w:type="dxa"/>
            <w:shd w:val="clear" w:color="auto" w:fill="F8F9FA"/>
            <w:hideMark/>
          </w:tcPr>
          <w:p w14:paraId="37D44E01" w14:textId="77777777" w:rsidR="00085C0D" w:rsidRPr="00085C0D" w:rsidRDefault="00085C0D" w:rsidP="00085C0D">
            <w:pPr>
              <w:rPr>
                <w:b/>
                <w:bCs/>
                <w:sz w:val="28"/>
                <w:szCs w:val="28"/>
              </w:rPr>
            </w:pPr>
            <w:r w:rsidRPr="00085C0D">
              <w:rPr>
                <w:b/>
                <w:bCs/>
                <w:sz w:val="28"/>
                <w:szCs w:val="28"/>
              </w:rPr>
              <w:t>389 (December 1946 – June 1947)</w:t>
            </w:r>
            <w:r w:rsidRPr="00085C0D">
              <w:rPr>
                <w:b/>
                <w:bCs/>
                <w:sz w:val="28"/>
                <w:szCs w:val="28"/>
              </w:rPr>
              <w:br/>
              <w:t>299 (August 1947 – January 1950)</w:t>
            </w:r>
          </w:p>
        </w:tc>
      </w:tr>
      <w:tr w:rsidR="00085C0D" w:rsidRPr="00085C0D" w14:paraId="1BA017A5" w14:textId="77777777" w:rsidTr="00B12E5A">
        <w:trPr>
          <w:tblCellSpacing w:w="15" w:type="dxa"/>
        </w:trPr>
        <w:tc>
          <w:tcPr>
            <w:tcW w:w="8906" w:type="dxa"/>
            <w:gridSpan w:val="2"/>
            <w:shd w:val="clear" w:color="auto" w:fill="F8F9FA"/>
            <w:hideMark/>
          </w:tcPr>
          <w:p w14:paraId="1E2F6771" w14:textId="77777777" w:rsidR="00085C0D" w:rsidRPr="00085C0D" w:rsidRDefault="00085C0D" w:rsidP="00085C0D">
            <w:pPr>
              <w:rPr>
                <w:b/>
                <w:bCs/>
                <w:sz w:val="28"/>
                <w:szCs w:val="28"/>
              </w:rPr>
            </w:pPr>
            <w:r w:rsidRPr="00085C0D">
              <w:rPr>
                <w:b/>
                <w:bCs/>
                <w:noProof/>
                <w:sz w:val="28"/>
                <w:szCs w:val="28"/>
              </w:rPr>
              <w:drawing>
                <wp:inline distT="0" distB="0" distL="0" distR="0" wp14:anchorId="41EA0299" wp14:editId="49727F66">
                  <wp:extent cx="2857500" cy="1466850"/>
                  <wp:effectExtent l="0" t="0" r="0" b="0"/>
                  <wp:docPr id="1948016286" name="Picture 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1466850"/>
                          </a:xfrm>
                          <a:prstGeom prst="rect">
                            <a:avLst/>
                          </a:prstGeom>
                          <a:noFill/>
                          <a:ln>
                            <a:noFill/>
                          </a:ln>
                        </pic:spPr>
                      </pic:pic>
                    </a:graphicData>
                  </a:graphic>
                </wp:inline>
              </w:drawing>
            </w:r>
          </w:p>
        </w:tc>
      </w:tr>
      <w:tr w:rsidR="00085C0D" w:rsidRPr="00085C0D" w14:paraId="6C865F47" w14:textId="77777777" w:rsidTr="00B12E5A">
        <w:trPr>
          <w:tblCellSpacing w:w="15" w:type="dxa"/>
        </w:trPr>
        <w:tc>
          <w:tcPr>
            <w:tcW w:w="0" w:type="auto"/>
            <w:shd w:val="clear" w:color="auto" w:fill="F8F9FA"/>
            <w:hideMark/>
          </w:tcPr>
          <w:p w14:paraId="67B7D441" w14:textId="77777777" w:rsidR="00085C0D" w:rsidRPr="00085C0D" w:rsidRDefault="00085C0D" w:rsidP="00085C0D">
            <w:pPr>
              <w:rPr>
                <w:b/>
                <w:bCs/>
                <w:sz w:val="28"/>
                <w:szCs w:val="28"/>
              </w:rPr>
            </w:pPr>
            <w:r w:rsidRPr="00085C0D">
              <w:rPr>
                <w:b/>
                <w:bCs/>
                <w:sz w:val="28"/>
                <w:szCs w:val="28"/>
              </w:rPr>
              <w:t>Political groups</w:t>
            </w:r>
          </w:p>
        </w:tc>
        <w:tc>
          <w:tcPr>
            <w:tcW w:w="7476" w:type="dxa"/>
            <w:shd w:val="clear" w:color="auto" w:fill="F8F9FA"/>
            <w:hideMark/>
          </w:tcPr>
          <w:p w14:paraId="1256AE1D" w14:textId="77777777" w:rsidR="00085C0D" w:rsidRPr="00085C0D" w:rsidRDefault="00085C0D" w:rsidP="00085C0D">
            <w:pPr>
              <w:rPr>
                <w:b/>
                <w:bCs/>
                <w:sz w:val="28"/>
                <w:szCs w:val="28"/>
              </w:rPr>
            </w:pPr>
            <w:r w:rsidRPr="00085C0D">
              <w:rPr>
                <w:b/>
                <w:bCs/>
                <w:sz w:val="28"/>
                <w:szCs w:val="28"/>
              </w:rPr>
              <w:t>  </w:t>
            </w:r>
            <w:hyperlink r:id="rId22" w:tooltip="Indian National Congress" w:history="1">
              <w:r w:rsidRPr="00085C0D">
                <w:rPr>
                  <w:rStyle w:val="Hyperlink"/>
                  <w:b/>
                  <w:bCs/>
                  <w:sz w:val="28"/>
                  <w:szCs w:val="28"/>
                </w:rPr>
                <w:t>INC</w:t>
              </w:r>
            </w:hyperlink>
            <w:r w:rsidRPr="00085C0D">
              <w:rPr>
                <w:b/>
                <w:bCs/>
                <w:sz w:val="28"/>
                <w:szCs w:val="28"/>
              </w:rPr>
              <w:t>: 208 seats</w:t>
            </w:r>
          </w:p>
          <w:p w14:paraId="2262429D" w14:textId="77777777" w:rsidR="00085C0D" w:rsidRPr="00085C0D" w:rsidRDefault="00085C0D" w:rsidP="00085C0D">
            <w:pPr>
              <w:rPr>
                <w:b/>
                <w:bCs/>
                <w:sz w:val="28"/>
                <w:szCs w:val="28"/>
              </w:rPr>
            </w:pPr>
            <w:r w:rsidRPr="00085C0D">
              <w:rPr>
                <w:b/>
                <w:bCs/>
                <w:sz w:val="28"/>
                <w:szCs w:val="28"/>
              </w:rPr>
              <w:t>  Others (inc. </w:t>
            </w:r>
            <w:hyperlink r:id="rId23" w:tooltip="Communist Party of India" w:history="1">
              <w:r w:rsidRPr="00085C0D">
                <w:rPr>
                  <w:rStyle w:val="Hyperlink"/>
                  <w:b/>
                  <w:bCs/>
                  <w:sz w:val="28"/>
                  <w:szCs w:val="28"/>
                </w:rPr>
                <w:t>CPI</w:t>
              </w:r>
            </w:hyperlink>
            <w:r w:rsidRPr="00085C0D">
              <w:rPr>
                <w:b/>
                <w:bCs/>
                <w:sz w:val="28"/>
                <w:szCs w:val="28"/>
              </w:rPr>
              <w:t>, </w:t>
            </w:r>
            <w:hyperlink r:id="rId24" w:tooltip="Hindu Mahasabha" w:history="1">
              <w:r w:rsidRPr="00085C0D">
                <w:rPr>
                  <w:rStyle w:val="Hyperlink"/>
                  <w:b/>
                  <w:bCs/>
                  <w:sz w:val="28"/>
                  <w:szCs w:val="28"/>
                </w:rPr>
                <w:t>ABHM</w:t>
              </w:r>
            </w:hyperlink>
            <w:r w:rsidRPr="00085C0D">
              <w:rPr>
                <w:b/>
                <w:bCs/>
                <w:sz w:val="28"/>
                <w:szCs w:val="28"/>
              </w:rPr>
              <w:t>, </w:t>
            </w:r>
            <w:hyperlink r:id="rId25" w:tooltip="Justice Party (India)" w:history="1">
              <w:r w:rsidRPr="00085C0D">
                <w:rPr>
                  <w:rStyle w:val="Hyperlink"/>
                  <w:b/>
                  <w:bCs/>
                  <w:sz w:val="28"/>
                  <w:szCs w:val="28"/>
                </w:rPr>
                <w:t>JP</w:t>
              </w:r>
            </w:hyperlink>
            <w:r w:rsidRPr="00085C0D">
              <w:rPr>
                <w:b/>
                <w:bCs/>
                <w:sz w:val="28"/>
                <w:szCs w:val="28"/>
              </w:rPr>
              <w:t>, </w:t>
            </w:r>
            <w:hyperlink r:id="rId26" w:tooltip="Shiromani Akali Dal" w:history="1">
              <w:r w:rsidRPr="00085C0D">
                <w:rPr>
                  <w:rStyle w:val="Hyperlink"/>
                  <w:b/>
                  <w:bCs/>
                  <w:sz w:val="28"/>
                  <w:szCs w:val="28"/>
                </w:rPr>
                <w:t>SAD</w:t>
              </w:r>
            </w:hyperlink>
            <w:r w:rsidRPr="00085C0D">
              <w:rPr>
                <w:b/>
                <w:bCs/>
                <w:sz w:val="28"/>
                <w:szCs w:val="28"/>
              </w:rPr>
              <w:t>, </w:t>
            </w:r>
            <w:hyperlink r:id="rId27" w:tooltip="Independent politicians" w:history="1">
              <w:r w:rsidRPr="00085C0D">
                <w:rPr>
                  <w:rStyle w:val="Hyperlink"/>
                  <w:b/>
                  <w:bCs/>
                  <w:sz w:val="28"/>
                  <w:szCs w:val="28"/>
                </w:rPr>
                <w:t>Independent</w:t>
              </w:r>
            </w:hyperlink>
            <w:r w:rsidRPr="00085C0D">
              <w:rPr>
                <w:b/>
                <w:bCs/>
                <w:sz w:val="28"/>
                <w:szCs w:val="28"/>
              </w:rPr>
              <w:t> etc.): 15 seats</w:t>
            </w:r>
          </w:p>
          <w:p w14:paraId="2EA23DBA" w14:textId="77777777" w:rsidR="00085C0D" w:rsidRPr="00085C0D" w:rsidRDefault="00085C0D" w:rsidP="00085C0D">
            <w:pPr>
              <w:rPr>
                <w:b/>
                <w:bCs/>
                <w:sz w:val="28"/>
                <w:szCs w:val="28"/>
              </w:rPr>
            </w:pPr>
            <w:r w:rsidRPr="00085C0D">
              <w:rPr>
                <w:b/>
                <w:bCs/>
                <w:sz w:val="28"/>
                <w:szCs w:val="28"/>
              </w:rPr>
              <w:t>  </w:t>
            </w:r>
            <w:hyperlink r:id="rId28" w:tooltip="Princely States" w:history="1">
              <w:r w:rsidRPr="00085C0D">
                <w:rPr>
                  <w:rStyle w:val="Hyperlink"/>
                  <w:b/>
                  <w:bCs/>
                  <w:sz w:val="28"/>
                  <w:szCs w:val="28"/>
                </w:rPr>
                <w:t>Princely States</w:t>
              </w:r>
            </w:hyperlink>
            <w:r w:rsidRPr="00085C0D">
              <w:rPr>
                <w:b/>
                <w:bCs/>
                <w:sz w:val="28"/>
                <w:szCs w:val="28"/>
              </w:rPr>
              <w:t>: 93 seats</w:t>
            </w:r>
          </w:p>
          <w:p w14:paraId="2126E75B" w14:textId="77777777" w:rsidR="00085C0D" w:rsidRPr="00085C0D" w:rsidRDefault="00085C0D" w:rsidP="00085C0D">
            <w:pPr>
              <w:rPr>
                <w:b/>
                <w:bCs/>
                <w:sz w:val="28"/>
                <w:szCs w:val="28"/>
              </w:rPr>
            </w:pPr>
            <w:r w:rsidRPr="00085C0D">
              <w:rPr>
                <w:b/>
                <w:bCs/>
                <w:sz w:val="28"/>
                <w:szCs w:val="28"/>
              </w:rPr>
              <w:t>  </w:t>
            </w:r>
            <w:hyperlink r:id="rId29" w:tooltip="All-India Muslim League" w:history="1">
              <w:r w:rsidRPr="00085C0D">
                <w:rPr>
                  <w:rStyle w:val="Hyperlink"/>
                  <w:b/>
                  <w:bCs/>
                  <w:sz w:val="28"/>
                  <w:szCs w:val="28"/>
                </w:rPr>
                <w:t>AIML</w:t>
              </w:r>
            </w:hyperlink>
            <w:r w:rsidRPr="00085C0D">
              <w:rPr>
                <w:b/>
                <w:bCs/>
                <w:sz w:val="28"/>
                <w:szCs w:val="28"/>
              </w:rPr>
              <w:t>: 73 seats, (until August 1947)</w:t>
            </w:r>
          </w:p>
        </w:tc>
      </w:tr>
      <w:tr w:rsidR="00085C0D" w:rsidRPr="00085C0D" w14:paraId="3F095D1C" w14:textId="77777777" w:rsidTr="00B12E5A">
        <w:trPr>
          <w:tblCellSpacing w:w="15" w:type="dxa"/>
        </w:trPr>
        <w:tc>
          <w:tcPr>
            <w:tcW w:w="8906" w:type="dxa"/>
            <w:gridSpan w:val="2"/>
            <w:shd w:val="clear" w:color="auto" w:fill="EDEDED"/>
            <w:hideMark/>
          </w:tcPr>
          <w:p w14:paraId="7A022319" w14:textId="77777777" w:rsidR="00085C0D" w:rsidRPr="00085C0D" w:rsidRDefault="00085C0D" w:rsidP="00085C0D">
            <w:pPr>
              <w:rPr>
                <w:b/>
                <w:bCs/>
                <w:sz w:val="28"/>
                <w:szCs w:val="28"/>
              </w:rPr>
            </w:pPr>
            <w:r w:rsidRPr="00085C0D">
              <w:rPr>
                <w:b/>
                <w:bCs/>
                <w:sz w:val="28"/>
                <w:szCs w:val="28"/>
              </w:rPr>
              <w:t>Elections</w:t>
            </w:r>
          </w:p>
        </w:tc>
      </w:tr>
      <w:tr w:rsidR="00085C0D" w:rsidRPr="00085C0D" w14:paraId="7A0DB8C9" w14:textId="77777777" w:rsidTr="00B12E5A">
        <w:trPr>
          <w:tblCellSpacing w:w="15" w:type="dxa"/>
        </w:trPr>
        <w:tc>
          <w:tcPr>
            <w:tcW w:w="0" w:type="auto"/>
            <w:shd w:val="clear" w:color="auto" w:fill="F8F9FA"/>
            <w:hideMark/>
          </w:tcPr>
          <w:p w14:paraId="6545CBB8" w14:textId="77777777" w:rsidR="00085C0D" w:rsidRPr="00085C0D" w:rsidRDefault="00085C0D" w:rsidP="00085C0D">
            <w:pPr>
              <w:rPr>
                <w:b/>
                <w:bCs/>
                <w:sz w:val="28"/>
                <w:szCs w:val="28"/>
              </w:rPr>
            </w:pPr>
            <w:hyperlink r:id="rId30" w:tooltip="Electoral system" w:history="1">
              <w:r w:rsidRPr="00085C0D">
                <w:rPr>
                  <w:rStyle w:val="Hyperlink"/>
                  <w:b/>
                  <w:bCs/>
                  <w:sz w:val="28"/>
                  <w:szCs w:val="28"/>
                </w:rPr>
                <w:t>Voting system</w:t>
              </w:r>
            </w:hyperlink>
          </w:p>
        </w:tc>
        <w:tc>
          <w:tcPr>
            <w:tcW w:w="7476" w:type="dxa"/>
            <w:shd w:val="clear" w:color="auto" w:fill="F8F9FA"/>
            <w:hideMark/>
          </w:tcPr>
          <w:p w14:paraId="41A535CC" w14:textId="77777777" w:rsidR="00085C0D" w:rsidRPr="00085C0D" w:rsidRDefault="00085C0D" w:rsidP="00085C0D">
            <w:pPr>
              <w:rPr>
                <w:b/>
                <w:bCs/>
                <w:sz w:val="28"/>
                <w:szCs w:val="28"/>
              </w:rPr>
            </w:pPr>
            <w:hyperlink r:id="rId31" w:tooltip="Single transferable vote" w:history="1">
              <w:r w:rsidRPr="00085C0D">
                <w:rPr>
                  <w:rStyle w:val="Hyperlink"/>
                  <w:b/>
                  <w:bCs/>
                  <w:sz w:val="28"/>
                  <w:szCs w:val="28"/>
                </w:rPr>
                <w:t>Single transferable vote</w:t>
              </w:r>
            </w:hyperlink>
          </w:p>
        </w:tc>
      </w:tr>
      <w:tr w:rsidR="00085C0D" w:rsidRPr="00085C0D" w14:paraId="1B031965" w14:textId="77777777" w:rsidTr="00B12E5A">
        <w:trPr>
          <w:tblCellSpacing w:w="15" w:type="dxa"/>
        </w:trPr>
        <w:tc>
          <w:tcPr>
            <w:tcW w:w="8906" w:type="dxa"/>
            <w:gridSpan w:val="2"/>
            <w:shd w:val="clear" w:color="auto" w:fill="EDEDED"/>
            <w:hideMark/>
          </w:tcPr>
          <w:p w14:paraId="7B76E383" w14:textId="77777777" w:rsidR="00085C0D" w:rsidRPr="00085C0D" w:rsidRDefault="00085C0D" w:rsidP="00085C0D">
            <w:pPr>
              <w:rPr>
                <w:b/>
                <w:bCs/>
                <w:sz w:val="28"/>
                <w:szCs w:val="28"/>
              </w:rPr>
            </w:pPr>
            <w:r w:rsidRPr="00085C0D">
              <w:rPr>
                <w:b/>
                <w:bCs/>
                <w:sz w:val="28"/>
                <w:szCs w:val="28"/>
              </w:rPr>
              <w:lastRenderedPageBreak/>
              <w:t>Meeting place</w:t>
            </w:r>
          </w:p>
        </w:tc>
      </w:tr>
      <w:tr w:rsidR="00085C0D" w:rsidRPr="00085C0D" w14:paraId="3D3C1242" w14:textId="77777777" w:rsidTr="00B12E5A">
        <w:trPr>
          <w:tblCellSpacing w:w="15" w:type="dxa"/>
        </w:trPr>
        <w:tc>
          <w:tcPr>
            <w:tcW w:w="8906" w:type="dxa"/>
            <w:gridSpan w:val="2"/>
            <w:shd w:val="clear" w:color="auto" w:fill="F8F9FA"/>
            <w:hideMark/>
          </w:tcPr>
          <w:p w14:paraId="60F1F475" w14:textId="77777777" w:rsidR="00085C0D" w:rsidRPr="00085C0D" w:rsidRDefault="00085C0D" w:rsidP="00085C0D">
            <w:pPr>
              <w:rPr>
                <w:b/>
                <w:bCs/>
                <w:sz w:val="28"/>
                <w:szCs w:val="28"/>
              </w:rPr>
            </w:pPr>
            <w:r w:rsidRPr="00085C0D">
              <w:rPr>
                <w:b/>
                <w:bCs/>
                <w:noProof/>
                <w:sz w:val="28"/>
                <w:szCs w:val="28"/>
              </w:rPr>
              <w:drawing>
                <wp:inline distT="0" distB="0" distL="0" distR="0" wp14:anchorId="488E4166" wp14:editId="35C2C38E">
                  <wp:extent cx="4000500" cy="1663065"/>
                  <wp:effectExtent l="0" t="0" r="0" b="0"/>
                  <wp:docPr id="461809142" name="Picture 1" descr="Time period:2 years, 11 months and 17 days. First day (6 December 1946) of the Constituent Assembly. From right: B. G. Kher and Sardar Vallabhai Patel; K. M. Munshi is seated behind Patel.">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e period:2 years, 11 months and 17 days. First day (6 December 1946) of the Constituent Assembly. From right: B. G. Kher and Sardar Vallabhai Patel; K. M. Munshi is seated behind Patel.">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00500" cy="1663065"/>
                          </a:xfrm>
                          <a:prstGeom prst="rect">
                            <a:avLst/>
                          </a:prstGeom>
                          <a:noFill/>
                          <a:ln>
                            <a:noFill/>
                          </a:ln>
                        </pic:spPr>
                      </pic:pic>
                    </a:graphicData>
                  </a:graphic>
                </wp:inline>
              </w:drawing>
            </w:r>
          </w:p>
        </w:tc>
      </w:tr>
      <w:tr w:rsidR="00085C0D" w:rsidRPr="00085C0D" w14:paraId="2C084496" w14:textId="77777777" w:rsidTr="00B12E5A">
        <w:trPr>
          <w:tblCellSpacing w:w="15" w:type="dxa"/>
        </w:trPr>
        <w:tc>
          <w:tcPr>
            <w:tcW w:w="8906" w:type="dxa"/>
            <w:gridSpan w:val="2"/>
            <w:shd w:val="clear" w:color="auto" w:fill="F8F9FA"/>
            <w:hideMark/>
          </w:tcPr>
          <w:p w14:paraId="44953B14" w14:textId="77777777" w:rsidR="00085C0D" w:rsidRPr="00085C0D" w:rsidRDefault="00085C0D" w:rsidP="00085C0D">
            <w:pPr>
              <w:rPr>
                <w:b/>
                <w:bCs/>
                <w:sz w:val="28"/>
                <w:szCs w:val="28"/>
              </w:rPr>
            </w:pPr>
            <w:hyperlink r:id="rId34" w:tooltip="Old Parliament House, New Delhi" w:history="1">
              <w:r w:rsidRPr="00085C0D">
                <w:rPr>
                  <w:rStyle w:val="Hyperlink"/>
                  <w:b/>
                  <w:bCs/>
                  <w:sz w:val="28"/>
                  <w:szCs w:val="28"/>
                </w:rPr>
                <w:t>Council House</w:t>
              </w:r>
            </w:hyperlink>
            <w:r w:rsidRPr="00085C0D">
              <w:rPr>
                <w:b/>
                <w:bCs/>
                <w:sz w:val="28"/>
                <w:szCs w:val="28"/>
              </w:rPr>
              <w:t>, </w:t>
            </w:r>
            <w:hyperlink r:id="rId35" w:tooltip="Raisina Hill" w:history="1">
              <w:r w:rsidRPr="00085C0D">
                <w:rPr>
                  <w:rStyle w:val="Hyperlink"/>
                  <w:b/>
                  <w:bCs/>
                  <w:sz w:val="28"/>
                  <w:szCs w:val="28"/>
                </w:rPr>
                <w:t>Raisina Hill</w:t>
              </w:r>
            </w:hyperlink>
            <w:r w:rsidRPr="00085C0D">
              <w:rPr>
                <w:b/>
                <w:bCs/>
                <w:sz w:val="28"/>
                <w:szCs w:val="28"/>
              </w:rPr>
              <w:t>, </w:t>
            </w:r>
            <w:hyperlink r:id="rId36" w:history="1">
              <w:r w:rsidRPr="00085C0D">
                <w:rPr>
                  <w:rStyle w:val="Hyperlink"/>
                  <w:b/>
                  <w:bCs/>
                  <w:sz w:val="28"/>
                  <w:szCs w:val="28"/>
                </w:rPr>
                <w:t>New Delhi</w:t>
              </w:r>
            </w:hyperlink>
          </w:p>
        </w:tc>
      </w:tr>
    </w:tbl>
    <w:p w14:paraId="0174A1E5" w14:textId="77777777" w:rsidR="00085C0D" w:rsidRPr="00211DF8" w:rsidRDefault="00085C0D" w:rsidP="00211DF8">
      <w:pPr>
        <w:rPr>
          <w:b/>
          <w:bCs/>
          <w:sz w:val="28"/>
          <w:szCs w:val="28"/>
        </w:rPr>
      </w:pPr>
    </w:p>
    <w:p w14:paraId="5DA7C597" w14:textId="10409AA5" w:rsidR="002F4B88" w:rsidRPr="003F1ABB" w:rsidRDefault="002F4B88" w:rsidP="00414AFB">
      <w:pPr>
        <w:ind w:firstLine="720"/>
        <w:jc w:val="both"/>
        <w:rPr>
          <w:sz w:val="28"/>
          <w:szCs w:val="28"/>
        </w:rPr>
      </w:pPr>
      <w:r w:rsidRPr="003F1ABB">
        <w:rPr>
          <w:sz w:val="28"/>
          <w:szCs w:val="28"/>
        </w:rPr>
        <w:t>The Constituent Assembly of India was formed in 1946 to draft the nation's Constitution. Comprising representatives from across British India and princely states, it included diverse social, religious, and political groups. Key members like Dr. B.R. Ambedkar, Jawaharlal Nehru, and Sardar Vallabhbhai Patel played pivotal roles. The Assembly, through various committees, debated and formulated the Constitution, which was adopted on November 26, 1949, and came into effect on January 26, 1950. It established a democratic framework, fundamental rights, and governance structures, shaping India as a sovereign, socialist, secular, and democratic republic.</w:t>
      </w:r>
    </w:p>
    <w:p w14:paraId="780DE33A" w14:textId="77777777" w:rsidR="00211DF8" w:rsidRPr="003F1ABB" w:rsidRDefault="00211DF8" w:rsidP="00211DF8">
      <w:pPr>
        <w:rPr>
          <w:b/>
          <w:bCs/>
          <w:sz w:val="28"/>
          <w:szCs w:val="28"/>
        </w:rPr>
      </w:pPr>
      <w:r w:rsidRPr="003F1ABB">
        <w:rPr>
          <w:b/>
          <w:bCs/>
          <w:sz w:val="28"/>
          <w:szCs w:val="28"/>
        </w:rPr>
        <w:t>History and Background</w:t>
      </w:r>
    </w:p>
    <w:p w14:paraId="2D6CABC2" w14:textId="2735A5BB" w:rsidR="0092057B" w:rsidRPr="00B474E7" w:rsidRDefault="00211DF8" w:rsidP="00B474E7">
      <w:pPr>
        <w:numPr>
          <w:ilvl w:val="0"/>
          <w:numId w:val="1"/>
        </w:numPr>
        <w:rPr>
          <w:sz w:val="28"/>
          <w:szCs w:val="28"/>
        </w:rPr>
      </w:pPr>
      <w:r w:rsidRPr="003F1ABB">
        <w:rPr>
          <w:b/>
          <w:bCs/>
          <w:sz w:val="28"/>
          <w:szCs w:val="28"/>
        </w:rPr>
        <w:t>Historical Context:</w:t>
      </w:r>
      <w:r w:rsidRPr="003F1ABB">
        <w:rPr>
          <w:sz w:val="28"/>
          <w:szCs w:val="28"/>
        </w:rPr>
        <w:t xml:space="preserve"> The demand for a Constituent Assembly was first raised in the 1930s by Indian leaders and freedom fighters who sought self-rule and a constitution reflecting India's unique socio-cultural fabric. The idea gained momentum, particularly after the Lahore Session of the Indian National Congress in 1930, which demanded complete independence.</w:t>
      </w:r>
    </w:p>
    <w:p w14:paraId="0C5504D1" w14:textId="77777777" w:rsidR="00211DF8" w:rsidRPr="003F1ABB" w:rsidRDefault="00211DF8" w:rsidP="00211DF8">
      <w:pPr>
        <w:numPr>
          <w:ilvl w:val="0"/>
          <w:numId w:val="1"/>
        </w:numPr>
        <w:rPr>
          <w:sz w:val="28"/>
          <w:szCs w:val="28"/>
        </w:rPr>
      </w:pPr>
      <w:r w:rsidRPr="003F1ABB">
        <w:rPr>
          <w:b/>
          <w:bCs/>
          <w:sz w:val="28"/>
          <w:szCs w:val="28"/>
        </w:rPr>
        <w:t>British Response:</w:t>
      </w:r>
      <w:r w:rsidRPr="003F1ABB">
        <w:rPr>
          <w:sz w:val="28"/>
          <w:szCs w:val="28"/>
        </w:rPr>
        <w:t xml:space="preserve"> The British government initially resisted the idea but eventually agreed to the formation of a Constituent Assembly through the Cabinet Mission Plan in 1946. The plan aimed to transfer power from British rule to Indian leaders.</w:t>
      </w:r>
    </w:p>
    <w:p w14:paraId="7784FE86" w14:textId="77777777" w:rsidR="00B474E7" w:rsidRDefault="00B474E7" w:rsidP="00211DF8">
      <w:pPr>
        <w:rPr>
          <w:b/>
          <w:bCs/>
          <w:sz w:val="28"/>
          <w:szCs w:val="28"/>
        </w:rPr>
      </w:pPr>
    </w:p>
    <w:p w14:paraId="34A6762E" w14:textId="15F873F3" w:rsidR="00211DF8" w:rsidRPr="003F1ABB" w:rsidRDefault="00211DF8" w:rsidP="00211DF8">
      <w:pPr>
        <w:rPr>
          <w:b/>
          <w:bCs/>
          <w:sz w:val="28"/>
          <w:szCs w:val="28"/>
        </w:rPr>
      </w:pPr>
      <w:r w:rsidRPr="003F1ABB">
        <w:rPr>
          <w:b/>
          <w:bCs/>
          <w:sz w:val="28"/>
          <w:szCs w:val="28"/>
        </w:rPr>
        <w:t>Organization and Election</w:t>
      </w:r>
    </w:p>
    <w:p w14:paraId="71109BA6" w14:textId="77777777" w:rsidR="00211DF8" w:rsidRPr="003F1ABB" w:rsidRDefault="00211DF8" w:rsidP="00211DF8">
      <w:pPr>
        <w:numPr>
          <w:ilvl w:val="0"/>
          <w:numId w:val="2"/>
        </w:numPr>
        <w:rPr>
          <w:sz w:val="28"/>
          <w:szCs w:val="28"/>
        </w:rPr>
      </w:pPr>
      <w:r w:rsidRPr="003F1ABB">
        <w:rPr>
          <w:b/>
          <w:bCs/>
          <w:sz w:val="28"/>
          <w:szCs w:val="28"/>
        </w:rPr>
        <w:lastRenderedPageBreak/>
        <w:t>Composition:</w:t>
      </w:r>
      <w:r w:rsidRPr="003F1ABB">
        <w:rPr>
          <w:sz w:val="28"/>
          <w:szCs w:val="28"/>
        </w:rPr>
        <w:t xml:space="preserve"> The Constituent Assembly was initially composed of 389 members, including representatives from British India and the princely states. Following the partition of India, the membership was reduced to 299.</w:t>
      </w:r>
    </w:p>
    <w:p w14:paraId="25302073" w14:textId="77777777" w:rsidR="00211DF8" w:rsidRPr="003F1ABB" w:rsidRDefault="00211DF8" w:rsidP="00211DF8">
      <w:pPr>
        <w:numPr>
          <w:ilvl w:val="0"/>
          <w:numId w:val="2"/>
        </w:numPr>
        <w:rPr>
          <w:sz w:val="28"/>
          <w:szCs w:val="28"/>
        </w:rPr>
      </w:pPr>
      <w:r w:rsidRPr="003F1ABB">
        <w:rPr>
          <w:b/>
          <w:bCs/>
          <w:sz w:val="28"/>
          <w:szCs w:val="28"/>
        </w:rPr>
        <w:t>Election:</w:t>
      </w:r>
      <w:r w:rsidRPr="003F1ABB">
        <w:rPr>
          <w:sz w:val="28"/>
          <w:szCs w:val="28"/>
        </w:rPr>
        <w:t xml:space="preserve"> Members were elected indirectly by the provincial legislative assemblies, with seats allotted based on population. There was a deliberate effort to include representation from various religious, linguistic, and social groups, including scheduled castes and tribes.</w:t>
      </w:r>
    </w:p>
    <w:p w14:paraId="05D42DDB" w14:textId="77777777" w:rsidR="0092057B" w:rsidRPr="003F1ABB" w:rsidRDefault="00211DF8" w:rsidP="0092057B">
      <w:pPr>
        <w:numPr>
          <w:ilvl w:val="0"/>
          <w:numId w:val="2"/>
        </w:numPr>
        <w:rPr>
          <w:sz w:val="28"/>
          <w:szCs w:val="28"/>
        </w:rPr>
      </w:pPr>
      <w:r w:rsidRPr="003F1ABB">
        <w:rPr>
          <w:b/>
          <w:bCs/>
          <w:sz w:val="28"/>
          <w:szCs w:val="28"/>
        </w:rPr>
        <w:t>Sessions:</w:t>
      </w:r>
      <w:r w:rsidRPr="003F1ABB">
        <w:rPr>
          <w:sz w:val="28"/>
          <w:szCs w:val="28"/>
        </w:rPr>
        <w:t xml:space="preserve"> The first session of the Constituent Assembly was held on December 9, 1946. Dr. Sachidanand Sinha was the provisional chairman until Dr. Rajendra Prasad was elected the permanent president of the assembly.</w:t>
      </w:r>
    </w:p>
    <w:p w14:paraId="61C6C471" w14:textId="3D390881" w:rsidR="0092057B" w:rsidRPr="003F1ABB" w:rsidRDefault="0092057B" w:rsidP="0092057B">
      <w:pPr>
        <w:rPr>
          <w:sz w:val="28"/>
          <w:szCs w:val="28"/>
        </w:rPr>
      </w:pPr>
      <w:r w:rsidRPr="003F1ABB">
        <w:rPr>
          <w:rStyle w:val="Strong"/>
          <w:sz w:val="28"/>
          <w:szCs w:val="28"/>
        </w:rPr>
        <w:t>Drafting the Constitution</w:t>
      </w:r>
    </w:p>
    <w:p w14:paraId="216B1911" w14:textId="77777777" w:rsidR="0092057B" w:rsidRPr="003F1ABB" w:rsidRDefault="0092057B" w:rsidP="0092057B">
      <w:pPr>
        <w:pStyle w:val="NormalWeb"/>
        <w:numPr>
          <w:ilvl w:val="0"/>
          <w:numId w:val="7"/>
        </w:numPr>
        <w:rPr>
          <w:sz w:val="28"/>
          <w:szCs w:val="28"/>
        </w:rPr>
      </w:pPr>
      <w:r w:rsidRPr="003F1ABB">
        <w:rPr>
          <w:rStyle w:val="Strong"/>
          <w:sz w:val="28"/>
          <w:szCs w:val="28"/>
        </w:rPr>
        <w:t>Draft Submitted:</w:t>
      </w:r>
      <w:r w:rsidRPr="003F1ABB">
        <w:rPr>
          <w:sz w:val="28"/>
          <w:szCs w:val="28"/>
        </w:rPr>
        <w:t xml:space="preserve"> 21 February 1948</w:t>
      </w:r>
    </w:p>
    <w:p w14:paraId="24AD57E0" w14:textId="77777777" w:rsidR="0092057B" w:rsidRPr="003F1ABB" w:rsidRDefault="0092057B" w:rsidP="0092057B">
      <w:pPr>
        <w:pStyle w:val="NormalWeb"/>
        <w:numPr>
          <w:ilvl w:val="0"/>
          <w:numId w:val="7"/>
        </w:numPr>
        <w:rPr>
          <w:sz w:val="28"/>
          <w:szCs w:val="28"/>
        </w:rPr>
      </w:pPr>
      <w:r w:rsidRPr="003F1ABB">
        <w:rPr>
          <w:rStyle w:val="Strong"/>
          <w:sz w:val="28"/>
          <w:szCs w:val="28"/>
        </w:rPr>
        <w:t>Public Feedback:</w:t>
      </w:r>
      <w:r w:rsidRPr="003F1ABB">
        <w:rPr>
          <w:sz w:val="28"/>
          <w:szCs w:val="28"/>
        </w:rPr>
        <w:t xml:space="preserve"> The draft was published for public discussion and feedback.</w:t>
      </w:r>
    </w:p>
    <w:p w14:paraId="4948EBF4" w14:textId="77777777" w:rsidR="0092057B" w:rsidRPr="003F1ABB" w:rsidRDefault="0092057B" w:rsidP="0092057B">
      <w:pPr>
        <w:pStyle w:val="NormalWeb"/>
        <w:numPr>
          <w:ilvl w:val="0"/>
          <w:numId w:val="7"/>
        </w:numPr>
        <w:rPr>
          <w:sz w:val="28"/>
          <w:szCs w:val="28"/>
        </w:rPr>
      </w:pPr>
      <w:r w:rsidRPr="003F1ABB">
        <w:rPr>
          <w:rStyle w:val="Strong"/>
          <w:sz w:val="28"/>
          <w:szCs w:val="28"/>
        </w:rPr>
        <w:t>Final Adoption:</w:t>
      </w:r>
      <w:r w:rsidRPr="003F1ABB">
        <w:rPr>
          <w:sz w:val="28"/>
          <w:szCs w:val="28"/>
        </w:rPr>
        <w:t xml:space="preserve"> After 2 years, 11 months, and 18 days of debates and revisions, the Constitution was adopted on </w:t>
      </w:r>
      <w:r w:rsidRPr="003F1ABB">
        <w:rPr>
          <w:rStyle w:val="Strong"/>
          <w:sz w:val="28"/>
          <w:szCs w:val="28"/>
        </w:rPr>
        <w:t>26 November 1949</w:t>
      </w:r>
      <w:r w:rsidRPr="003F1ABB">
        <w:rPr>
          <w:sz w:val="28"/>
          <w:szCs w:val="28"/>
        </w:rPr>
        <w:t>.</w:t>
      </w:r>
    </w:p>
    <w:p w14:paraId="6FFBCB11" w14:textId="77777777" w:rsidR="0092057B" w:rsidRPr="003F1ABB" w:rsidRDefault="0092057B" w:rsidP="0092057B">
      <w:pPr>
        <w:pStyle w:val="NormalWeb"/>
        <w:rPr>
          <w:sz w:val="28"/>
          <w:szCs w:val="28"/>
        </w:rPr>
      </w:pPr>
    </w:p>
    <w:p w14:paraId="31EF77C6" w14:textId="5C48CD60" w:rsidR="00085C0D" w:rsidRPr="003F1ABB" w:rsidRDefault="00085C0D" w:rsidP="0092057B">
      <w:pPr>
        <w:pStyle w:val="NormalWeb"/>
        <w:rPr>
          <w:sz w:val="28"/>
          <w:szCs w:val="28"/>
        </w:rPr>
      </w:pPr>
      <w:r w:rsidRPr="003F1ABB">
        <w:rPr>
          <w:rFonts w:ascii="Georgia" w:hAnsi="Georgia"/>
          <w:sz w:val="28"/>
          <w:szCs w:val="28"/>
        </w:rPr>
        <w:t>Committees of the Constituent Assembly</w:t>
      </w:r>
    </w:p>
    <w:p w14:paraId="23A8BE78" w14:textId="67CB5257" w:rsidR="00085C0D" w:rsidRPr="003F1ABB" w:rsidRDefault="00085C0D" w:rsidP="00085C0D">
      <w:pPr>
        <w:pStyle w:val="NormalWeb"/>
        <w:shd w:val="clear" w:color="auto" w:fill="FFFFFF"/>
        <w:spacing w:before="120" w:beforeAutospacing="0" w:after="240" w:afterAutospacing="0"/>
        <w:rPr>
          <w:rFonts w:ascii="Arial" w:hAnsi="Arial" w:cs="Arial"/>
          <w:color w:val="202122"/>
          <w:sz w:val="28"/>
          <w:szCs w:val="28"/>
        </w:rPr>
      </w:pPr>
      <w:r w:rsidRPr="003F1ABB">
        <w:rPr>
          <w:rFonts w:ascii="Arial" w:hAnsi="Arial" w:cs="Arial"/>
          <w:color w:val="202122"/>
          <w:sz w:val="28"/>
          <w:szCs w:val="28"/>
        </w:rPr>
        <w:t>The Constituent Assembly appointed a total of 22 committees to deal with different tasks of constitution-making. Out of these, Eight were major committees and the others were minor committees.</w:t>
      </w:r>
    </w:p>
    <w:p w14:paraId="0A75B192" w14:textId="77777777" w:rsidR="00085C0D" w:rsidRPr="003F1ABB" w:rsidRDefault="00085C0D" w:rsidP="00085C0D">
      <w:pPr>
        <w:rPr>
          <w:b/>
          <w:bCs/>
          <w:sz w:val="28"/>
          <w:szCs w:val="28"/>
        </w:rPr>
      </w:pPr>
      <w:r w:rsidRPr="003F1ABB">
        <w:rPr>
          <w:b/>
          <w:bCs/>
          <w:sz w:val="28"/>
          <w:szCs w:val="28"/>
        </w:rPr>
        <w:t>Major Committees</w:t>
      </w:r>
    </w:p>
    <w:p w14:paraId="6029E9D5" w14:textId="77777777" w:rsidR="00085C0D" w:rsidRPr="003F1ABB" w:rsidRDefault="00085C0D" w:rsidP="00085C0D">
      <w:pPr>
        <w:numPr>
          <w:ilvl w:val="0"/>
          <w:numId w:val="5"/>
        </w:numPr>
        <w:rPr>
          <w:b/>
          <w:bCs/>
          <w:sz w:val="28"/>
          <w:szCs w:val="28"/>
        </w:rPr>
      </w:pPr>
      <w:r w:rsidRPr="003F1ABB">
        <w:rPr>
          <w:b/>
          <w:bCs/>
          <w:sz w:val="28"/>
          <w:szCs w:val="28"/>
        </w:rPr>
        <w:t>Drafting Committee – </w:t>
      </w:r>
      <w:hyperlink r:id="rId37" w:tooltip="Bhimrao Ramji Ambedkar" w:history="1">
        <w:r w:rsidRPr="003F1ABB">
          <w:rPr>
            <w:rStyle w:val="Hyperlink"/>
            <w:b/>
            <w:bCs/>
            <w:sz w:val="28"/>
            <w:szCs w:val="28"/>
          </w:rPr>
          <w:t>Bhimrao Ramji Ambedkar</w:t>
        </w:r>
      </w:hyperlink>
    </w:p>
    <w:p w14:paraId="42FC6845" w14:textId="77777777" w:rsidR="00085C0D" w:rsidRPr="003F1ABB" w:rsidRDefault="00085C0D" w:rsidP="00085C0D">
      <w:pPr>
        <w:numPr>
          <w:ilvl w:val="0"/>
          <w:numId w:val="5"/>
        </w:numPr>
        <w:rPr>
          <w:b/>
          <w:bCs/>
          <w:sz w:val="28"/>
          <w:szCs w:val="28"/>
        </w:rPr>
      </w:pPr>
      <w:r w:rsidRPr="003F1ABB">
        <w:rPr>
          <w:b/>
          <w:bCs/>
          <w:sz w:val="28"/>
          <w:szCs w:val="28"/>
        </w:rPr>
        <w:t>Union Power Committee – </w:t>
      </w:r>
      <w:hyperlink r:id="rId38" w:tooltip="Jawaharlal Nehru" w:history="1">
        <w:r w:rsidRPr="003F1ABB">
          <w:rPr>
            <w:rStyle w:val="Hyperlink"/>
            <w:b/>
            <w:bCs/>
            <w:sz w:val="28"/>
            <w:szCs w:val="28"/>
          </w:rPr>
          <w:t>Jawaharlal Nehru</w:t>
        </w:r>
      </w:hyperlink>
    </w:p>
    <w:p w14:paraId="6838FB60" w14:textId="77777777" w:rsidR="00085C0D" w:rsidRPr="003F1ABB" w:rsidRDefault="00085C0D" w:rsidP="00085C0D">
      <w:pPr>
        <w:numPr>
          <w:ilvl w:val="0"/>
          <w:numId w:val="5"/>
        </w:numPr>
        <w:rPr>
          <w:b/>
          <w:bCs/>
          <w:sz w:val="28"/>
          <w:szCs w:val="28"/>
        </w:rPr>
      </w:pPr>
      <w:r w:rsidRPr="003F1ABB">
        <w:rPr>
          <w:b/>
          <w:bCs/>
          <w:sz w:val="28"/>
          <w:szCs w:val="28"/>
        </w:rPr>
        <w:t>Union Constitution Committee – </w:t>
      </w:r>
      <w:hyperlink r:id="rId39" w:tooltip="Jawaharlal Nehru" w:history="1">
        <w:r w:rsidRPr="003F1ABB">
          <w:rPr>
            <w:rStyle w:val="Hyperlink"/>
            <w:b/>
            <w:bCs/>
            <w:sz w:val="28"/>
            <w:szCs w:val="28"/>
          </w:rPr>
          <w:t>Jawaharlal Nehru</w:t>
        </w:r>
      </w:hyperlink>
    </w:p>
    <w:p w14:paraId="6D1089AF" w14:textId="77777777" w:rsidR="00085C0D" w:rsidRPr="003F1ABB" w:rsidRDefault="00085C0D" w:rsidP="00085C0D">
      <w:pPr>
        <w:numPr>
          <w:ilvl w:val="0"/>
          <w:numId w:val="5"/>
        </w:numPr>
        <w:rPr>
          <w:b/>
          <w:bCs/>
          <w:sz w:val="28"/>
          <w:szCs w:val="28"/>
        </w:rPr>
      </w:pPr>
      <w:r w:rsidRPr="003F1ABB">
        <w:rPr>
          <w:b/>
          <w:bCs/>
          <w:sz w:val="28"/>
          <w:szCs w:val="28"/>
        </w:rPr>
        <w:t>Provincial Constitution Committee – </w:t>
      </w:r>
      <w:hyperlink r:id="rId40" w:tooltip="Vallabhbhai Patel" w:history="1">
        <w:r w:rsidRPr="003F1ABB">
          <w:rPr>
            <w:rStyle w:val="Hyperlink"/>
            <w:b/>
            <w:bCs/>
            <w:sz w:val="28"/>
            <w:szCs w:val="28"/>
          </w:rPr>
          <w:t>Vallabhbhai Patel</w:t>
        </w:r>
      </w:hyperlink>
    </w:p>
    <w:p w14:paraId="2E7EE96C" w14:textId="77777777" w:rsidR="00085C0D" w:rsidRPr="003F1ABB" w:rsidRDefault="00085C0D" w:rsidP="00085C0D">
      <w:pPr>
        <w:numPr>
          <w:ilvl w:val="0"/>
          <w:numId w:val="5"/>
        </w:numPr>
        <w:rPr>
          <w:b/>
          <w:bCs/>
          <w:sz w:val="28"/>
          <w:szCs w:val="28"/>
        </w:rPr>
      </w:pPr>
      <w:r w:rsidRPr="003F1ABB">
        <w:rPr>
          <w:b/>
          <w:bCs/>
          <w:sz w:val="28"/>
          <w:szCs w:val="28"/>
        </w:rPr>
        <w:t>Advisory Committee on Fundamental Rights, Minorities and Tribal and Excluded Areas – </w:t>
      </w:r>
      <w:hyperlink r:id="rId41" w:tooltip="Vallabhbhai Patel" w:history="1">
        <w:r w:rsidRPr="003F1ABB">
          <w:rPr>
            <w:rStyle w:val="Hyperlink"/>
            <w:b/>
            <w:bCs/>
            <w:sz w:val="28"/>
            <w:szCs w:val="28"/>
          </w:rPr>
          <w:t>Vallabhbhai Patel</w:t>
        </w:r>
      </w:hyperlink>
      <w:r w:rsidRPr="003F1ABB">
        <w:rPr>
          <w:b/>
          <w:bCs/>
          <w:sz w:val="28"/>
          <w:szCs w:val="28"/>
        </w:rPr>
        <w:t>. This committee had the following subcommittees:</w:t>
      </w:r>
    </w:p>
    <w:p w14:paraId="55CDAEF9" w14:textId="77777777" w:rsidR="00085C0D" w:rsidRPr="003F1ABB" w:rsidRDefault="00085C0D" w:rsidP="00085C0D">
      <w:pPr>
        <w:numPr>
          <w:ilvl w:val="1"/>
          <w:numId w:val="5"/>
        </w:numPr>
        <w:rPr>
          <w:b/>
          <w:bCs/>
          <w:sz w:val="28"/>
          <w:szCs w:val="28"/>
        </w:rPr>
      </w:pPr>
      <w:r w:rsidRPr="003F1ABB">
        <w:rPr>
          <w:b/>
          <w:bCs/>
          <w:sz w:val="28"/>
          <w:szCs w:val="28"/>
        </w:rPr>
        <w:lastRenderedPageBreak/>
        <w:t>Fundamental Rights Sub-Committee – </w:t>
      </w:r>
      <w:hyperlink r:id="rId42" w:tooltip="J. B. Kripalani" w:history="1">
        <w:r w:rsidRPr="003F1ABB">
          <w:rPr>
            <w:rStyle w:val="Hyperlink"/>
            <w:b/>
            <w:bCs/>
            <w:sz w:val="28"/>
            <w:szCs w:val="28"/>
          </w:rPr>
          <w:t>J. B. Kripalani</w:t>
        </w:r>
      </w:hyperlink>
    </w:p>
    <w:p w14:paraId="4EBE5F06" w14:textId="77777777" w:rsidR="00085C0D" w:rsidRPr="003F1ABB" w:rsidRDefault="00085C0D" w:rsidP="00085C0D">
      <w:pPr>
        <w:numPr>
          <w:ilvl w:val="1"/>
          <w:numId w:val="5"/>
        </w:numPr>
        <w:rPr>
          <w:b/>
          <w:bCs/>
          <w:sz w:val="28"/>
          <w:szCs w:val="28"/>
        </w:rPr>
      </w:pPr>
      <w:r w:rsidRPr="003F1ABB">
        <w:rPr>
          <w:b/>
          <w:bCs/>
          <w:sz w:val="28"/>
          <w:szCs w:val="28"/>
        </w:rPr>
        <w:t>Minorities Sub-Committee – </w:t>
      </w:r>
      <w:hyperlink r:id="rId43" w:tooltip="Harendra Coomar Mookerjee" w:history="1">
        <w:r w:rsidRPr="003F1ABB">
          <w:rPr>
            <w:rStyle w:val="Hyperlink"/>
            <w:b/>
            <w:bCs/>
            <w:sz w:val="28"/>
            <w:szCs w:val="28"/>
          </w:rPr>
          <w:t>Harendra Coomar Mookerjee</w:t>
        </w:r>
      </w:hyperlink>
      <w:r w:rsidRPr="003F1ABB">
        <w:rPr>
          <w:b/>
          <w:bCs/>
          <w:sz w:val="28"/>
          <w:szCs w:val="28"/>
        </w:rPr>
        <w:t>,</w:t>
      </w:r>
    </w:p>
    <w:p w14:paraId="7850377A" w14:textId="77777777" w:rsidR="00085C0D" w:rsidRPr="003F1ABB" w:rsidRDefault="00085C0D" w:rsidP="00085C0D">
      <w:pPr>
        <w:numPr>
          <w:ilvl w:val="1"/>
          <w:numId w:val="5"/>
        </w:numPr>
        <w:rPr>
          <w:b/>
          <w:bCs/>
          <w:sz w:val="28"/>
          <w:szCs w:val="28"/>
        </w:rPr>
      </w:pPr>
      <w:r w:rsidRPr="003F1ABB">
        <w:rPr>
          <w:b/>
          <w:bCs/>
          <w:sz w:val="28"/>
          <w:szCs w:val="28"/>
        </w:rPr>
        <w:t>North-East Frontier Tribal Areas and Assam Excluded &amp; Partially Excluded Areas Sub-Committee – </w:t>
      </w:r>
      <w:hyperlink r:id="rId44" w:tooltip="Gopinath Bordoloi" w:history="1">
        <w:r w:rsidRPr="003F1ABB">
          <w:rPr>
            <w:rStyle w:val="Hyperlink"/>
            <w:b/>
            <w:bCs/>
            <w:sz w:val="28"/>
            <w:szCs w:val="28"/>
          </w:rPr>
          <w:t>Gopinath Bordoloi</w:t>
        </w:r>
      </w:hyperlink>
    </w:p>
    <w:p w14:paraId="386D3C68" w14:textId="77777777" w:rsidR="00085C0D" w:rsidRPr="003F1ABB" w:rsidRDefault="00085C0D" w:rsidP="00085C0D">
      <w:pPr>
        <w:numPr>
          <w:ilvl w:val="1"/>
          <w:numId w:val="5"/>
        </w:numPr>
        <w:rPr>
          <w:b/>
          <w:bCs/>
          <w:sz w:val="28"/>
          <w:szCs w:val="28"/>
        </w:rPr>
      </w:pPr>
      <w:r w:rsidRPr="003F1ABB">
        <w:rPr>
          <w:b/>
          <w:bCs/>
          <w:sz w:val="28"/>
          <w:szCs w:val="28"/>
        </w:rPr>
        <w:t>Excluded and Partially Excluded Areas (Apart from those in Assam) Sub-Committee – </w:t>
      </w:r>
      <w:hyperlink r:id="rId45" w:tooltip="Thakkar Bapa" w:history="1">
        <w:r w:rsidRPr="003F1ABB">
          <w:rPr>
            <w:rStyle w:val="Hyperlink"/>
            <w:b/>
            <w:bCs/>
            <w:sz w:val="28"/>
            <w:szCs w:val="28"/>
          </w:rPr>
          <w:t>A V Thakkar</w:t>
        </w:r>
      </w:hyperlink>
    </w:p>
    <w:p w14:paraId="51B329A3" w14:textId="77777777" w:rsidR="00085C0D" w:rsidRPr="003F1ABB" w:rsidRDefault="00085C0D" w:rsidP="00085C0D">
      <w:pPr>
        <w:numPr>
          <w:ilvl w:val="0"/>
          <w:numId w:val="5"/>
        </w:numPr>
        <w:rPr>
          <w:b/>
          <w:bCs/>
          <w:sz w:val="28"/>
          <w:szCs w:val="28"/>
        </w:rPr>
      </w:pPr>
      <w:r w:rsidRPr="003F1ABB">
        <w:rPr>
          <w:b/>
          <w:bCs/>
          <w:sz w:val="28"/>
          <w:szCs w:val="28"/>
        </w:rPr>
        <w:t>Rules of Procedure Committee – </w:t>
      </w:r>
      <w:hyperlink r:id="rId46" w:tooltip="Rajendra Prasad" w:history="1">
        <w:r w:rsidRPr="003F1ABB">
          <w:rPr>
            <w:rStyle w:val="Hyperlink"/>
            <w:b/>
            <w:bCs/>
            <w:sz w:val="28"/>
            <w:szCs w:val="28"/>
          </w:rPr>
          <w:t>Rajendra Prasad</w:t>
        </w:r>
      </w:hyperlink>
      <w:hyperlink r:id="rId47" w:anchor="cite_note-8" w:history="1">
        <w:r w:rsidRPr="003F1ABB">
          <w:rPr>
            <w:rStyle w:val="Hyperlink"/>
            <w:b/>
            <w:bCs/>
            <w:sz w:val="28"/>
            <w:szCs w:val="28"/>
            <w:vertAlign w:val="superscript"/>
          </w:rPr>
          <w:t>[8]</w:t>
        </w:r>
      </w:hyperlink>
    </w:p>
    <w:p w14:paraId="61513378" w14:textId="77777777" w:rsidR="00085C0D" w:rsidRPr="003F1ABB" w:rsidRDefault="00085C0D" w:rsidP="00085C0D">
      <w:pPr>
        <w:numPr>
          <w:ilvl w:val="0"/>
          <w:numId w:val="5"/>
        </w:numPr>
        <w:rPr>
          <w:b/>
          <w:bCs/>
          <w:sz w:val="28"/>
          <w:szCs w:val="28"/>
        </w:rPr>
      </w:pPr>
      <w:r w:rsidRPr="003F1ABB">
        <w:rPr>
          <w:b/>
          <w:bCs/>
          <w:sz w:val="28"/>
          <w:szCs w:val="28"/>
        </w:rPr>
        <w:t xml:space="preserve">States Committee (Committee for negotiating with states) – </w:t>
      </w:r>
      <w:r w:rsidRPr="003F1ABB">
        <w:rPr>
          <w:rFonts w:ascii="Cambria Math" w:hAnsi="Cambria Math" w:cs="Cambria Math"/>
          <w:b/>
          <w:bCs/>
          <w:sz w:val="28"/>
          <w:szCs w:val="28"/>
        </w:rPr>
        <w:t>⁣</w:t>
      </w:r>
      <w:hyperlink r:id="rId48" w:tooltip="Jawaharlal Nehru" w:history="1">
        <w:r w:rsidRPr="003F1ABB">
          <w:rPr>
            <w:rStyle w:val="Hyperlink"/>
            <w:b/>
            <w:bCs/>
            <w:sz w:val="28"/>
            <w:szCs w:val="28"/>
          </w:rPr>
          <w:t>Jawaharlal Nehru</w:t>
        </w:r>
      </w:hyperlink>
    </w:p>
    <w:p w14:paraId="033079F5" w14:textId="77777777" w:rsidR="00085C0D" w:rsidRPr="003F1ABB" w:rsidRDefault="00085C0D" w:rsidP="00085C0D">
      <w:pPr>
        <w:numPr>
          <w:ilvl w:val="0"/>
          <w:numId w:val="5"/>
        </w:numPr>
        <w:rPr>
          <w:b/>
          <w:bCs/>
          <w:sz w:val="28"/>
          <w:szCs w:val="28"/>
        </w:rPr>
      </w:pPr>
      <w:r w:rsidRPr="003F1ABB">
        <w:rPr>
          <w:b/>
          <w:bCs/>
          <w:sz w:val="28"/>
          <w:szCs w:val="28"/>
        </w:rPr>
        <w:t>Steering Committee – </w:t>
      </w:r>
      <w:hyperlink r:id="rId49" w:tooltip="Rajendra Prasad" w:history="1">
        <w:r w:rsidRPr="003F1ABB">
          <w:rPr>
            <w:rStyle w:val="Hyperlink"/>
            <w:b/>
            <w:bCs/>
            <w:sz w:val="28"/>
            <w:szCs w:val="28"/>
          </w:rPr>
          <w:t>Rajendra Prasad</w:t>
        </w:r>
      </w:hyperlink>
    </w:p>
    <w:p w14:paraId="75C36D0A" w14:textId="77777777" w:rsidR="00085C0D" w:rsidRPr="003F1ABB" w:rsidRDefault="00085C0D" w:rsidP="00085C0D">
      <w:pPr>
        <w:numPr>
          <w:ilvl w:val="0"/>
          <w:numId w:val="5"/>
        </w:numPr>
        <w:rPr>
          <w:b/>
          <w:bCs/>
          <w:sz w:val="28"/>
          <w:szCs w:val="28"/>
        </w:rPr>
      </w:pPr>
      <w:r w:rsidRPr="003F1ABB">
        <w:rPr>
          <w:b/>
          <w:bCs/>
          <w:sz w:val="28"/>
          <w:szCs w:val="28"/>
        </w:rPr>
        <w:t>Ad hoc Committee on the National Flag</w:t>
      </w:r>
      <w:hyperlink r:id="rId50" w:anchor="cite_note-9" w:history="1">
        <w:r w:rsidRPr="003F1ABB">
          <w:rPr>
            <w:rStyle w:val="Hyperlink"/>
            <w:b/>
            <w:bCs/>
            <w:sz w:val="28"/>
            <w:szCs w:val="28"/>
            <w:vertAlign w:val="superscript"/>
          </w:rPr>
          <w:t>[9]</w:t>
        </w:r>
      </w:hyperlink>
      <w:r w:rsidRPr="003F1ABB">
        <w:rPr>
          <w:b/>
          <w:bCs/>
          <w:sz w:val="28"/>
          <w:szCs w:val="28"/>
        </w:rPr>
        <w:t> – </w:t>
      </w:r>
      <w:hyperlink r:id="rId51" w:tooltip="Rajendra Prasad" w:history="1">
        <w:r w:rsidRPr="003F1ABB">
          <w:rPr>
            <w:rStyle w:val="Hyperlink"/>
            <w:b/>
            <w:bCs/>
            <w:sz w:val="28"/>
            <w:szCs w:val="28"/>
          </w:rPr>
          <w:t>Rajendra Prasad</w:t>
        </w:r>
      </w:hyperlink>
    </w:p>
    <w:p w14:paraId="653B0BF3" w14:textId="77777777" w:rsidR="00085C0D" w:rsidRPr="003F1ABB" w:rsidRDefault="00085C0D" w:rsidP="00085C0D">
      <w:pPr>
        <w:numPr>
          <w:ilvl w:val="0"/>
          <w:numId w:val="5"/>
        </w:numPr>
        <w:rPr>
          <w:b/>
          <w:bCs/>
          <w:sz w:val="28"/>
          <w:szCs w:val="28"/>
        </w:rPr>
      </w:pPr>
      <w:r w:rsidRPr="003F1ABB">
        <w:rPr>
          <w:b/>
          <w:bCs/>
          <w:sz w:val="28"/>
          <w:szCs w:val="28"/>
        </w:rPr>
        <w:t xml:space="preserve">Committee for the function of the Constitution Assembly – </w:t>
      </w:r>
      <w:r w:rsidRPr="003F1ABB">
        <w:rPr>
          <w:rFonts w:ascii="Cambria Math" w:hAnsi="Cambria Math" w:cs="Cambria Math"/>
          <w:b/>
          <w:bCs/>
          <w:sz w:val="28"/>
          <w:szCs w:val="28"/>
        </w:rPr>
        <w:t>⁣</w:t>
      </w:r>
      <w:hyperlink r:id="rId52" w:tooltip="Ganesh Vasudev Mavalankar" w:history="1">
        <w:r w:rsidRPr="003F1ABB">
          <w:rPr>
            <w:rStyle w:val="Hyperlink"/>
            <w:b/>
            <w:bCs/>
            <w:sz w:val="28"/>
            <w:szCs w:val="28"/>
          </w:rPr>
          <w:t>G V Mavlankar</w:t>
        </w:r>
      </w:hyperlink>
    </w:p>
    <w:p w14:paraId="254648AA" w14:textId="77777777" w:rsidR="00085C0D" w:rsidRPr="003F1ABB" w:rsidRDefault="00085C0D" w:rsidP="00085C0D">
      <w:pPr>
        <w:numPr>
          <w:ilvl w:val="0"/>
          <w:numId w:val="5"/>
        </w:numPr>
        <w:rPr>
          <w:b/>
          <w:bCs/>
          <w:sz w:val="28"/>
          <w:szCs w:val="28"/>
        </w:rPr>
      </w:pPr>
      <w:r w:rsidRPr="003F1ABB">
        <w:rPr>
          <w:b/>
          <w:bCs/>
          <w:sz w:val="28"/>
          <w:szCs w:val="28"/>
        </w:rPr>
        <w:t xml:space="preserve">House Committee – </w:t>
      </w:r>
      <w:r w:rsidRPr="003F1ABB">
        <w:rPr>
          <w:rFonts w:ascii="Cambria Math" w:hAnsi="Cambria Math" w:cs="Cambria Math"/>
          <w:b/>
          <w:bCs/>
          <w:sz w:val="28"/>
          <w:szCs w:val="28"/>
        </w:rPr>
        <w:t>⁣</w:t>
      </w:r>
      <w:hyperlink r:id="rId53" w:tooltip="Bhogaraju Pattabhi Sitaramayya" w:history="1">
        <w:r w:rsidRPr="003F1ABB">
          <w:rPr>
            <w:rStyle w:val="Hyperlink"/>
            <w:b/>
            <w:bCs/>
            <w:sz w:val="28"/>
            <w:szCs w:val="28"/>
          </w:rPr>
          <w:t>B Pattabhi Sitaramayya</w:t>
        </w:r>
      </w:hyperlink>
    </w:p>
    <w:p w14:paraId="145E5E01" w14:textId="77777777" w:rsidR="00085C0D" w:rsidRPr="003F1ABB" w:rsidRDefault="00085C0D" w:rsidP="00085C0D">
      <w:pPr>
        <w:numPr>
          <w:ilvl w:val="0"/>
          <w:numId w:val="5"/>
        </w:numPr>
        <w:rPr>
          <w:b/>
          <w:bCs/>
          <w:sz w:val="28"/>
          <w:szCs w:val="28"/>
        </w:rPr>
      </w:pPr>
      <w:r w:rsidRPr="003F1ABB">
        <w:rPr>
          <w:b/>
          <w:bCs/>
          <w:sz w:val="28"/>
          <w:szCs w:val="28"/>
        </w:rPr>
        <w:t xml:space="preserve">Language Committee – </w:t>
      </w:r>
      <w:r w:rsidRPr="003F1ABB">
        <w:rPr>
          <w:rFonts w:ascii="Cambria Math" w:hAnsi="Cambria Math" w:cs="Cambria Math"/>
          <w:b/>
          <w:bCs/>
          <w:sz w:val="28"/>
          <w:szCs w:val="28"/>
        </w:rPr>
        <w:t>⁣</w:t>
      </w:r>
      <w:hyperlink r:id="rId54" w:tooltip="Moturi Satyanarayana" w:history="1">
        <w:r w:rsidRPr="003F1ABB">
          <w:rPr>
            <w:rStyle w:val="Hyperlink"/>
            <w:b/>
            <w:bCs/>
            <w:sz w:val="28"/>
            <w:szCs w:val="28"/>
          </w:rPr>
          <w:t>Moturi Satyanarayana</w:t>
        </w:r>
      </w:hyperlink>
    </w:p>
    <w:p w14:paraId="70165DC5" w14:textId="1CBBB390" w:rsidR="00211DF8" w:rsidRPr="00B474E7" w:rsidRDefault="00085C0D" w:rsidP="00211DF8">
      <w:pPr>
        <w:numPr>
          <w:ilvl w:val="0"/>
          <w:numId w:val="5"/>
        </w:numPr>
        <w:rPr>
          <w:b/>
          <w:bCs/>
          <w:sz w:val="28"/>
          <w:szCs w:val="28"/>
        </w:rPr>
      </w:pPr>
      <w:r w:rsidRPr="003F1ABB">
        <w:rPr>
          <w:b/>
          <w:bCs/>
          <w:sz w:val="28"/>
          <w:szCs w:val="28"/>
        </w:rPr>
        <w:t xml:space="preserve">Order of Business Committee – </w:t>
      </w:r>
      <w:r w:rsidRPr="003F1ABB">
        <w:rPr>
          <w:rFonts w:ascii="Cambria Math" w:hAnsi="Cambria Math" w:cs="Cambria Math"/>
          <w:b/>
          <w:bCs/>
          <w:sz w:val="28"/>
          <w:szCs w:val="28"/>
        </w:rPr>
        <w:t>⁣</w:t>
      </w:r>
      <w:hyperlink r:id="rId55" w:history="1">
        <w:r w:rsidRPr="003F1ABB">
          <w:rPr>
            <w:rStyle w:val="Hyperlink"/>
            <w:b/>
            <w:bCs/>
            <w:sz w:val="28"/>
            <w:szCs w:val="28"/>
          </w:rPr>
          <w:t>K M Munshi</w:t>
        </w:r>
      </w:hyperlink>
    </w:p>
    <w:p w14:paraId="14F00F05" w14:textId="77777777" w:rsidR="00B474E7" w:rsidRDefault="00B474E7" w:rsidP="00B474E7">
      <w:pPr>
        <w:ind w:left="720"/>
        <w:rPr>
          <w:b/>
          <w:bCs/>
          <w:sz w:val="28"/>
          <w:szCs w:val="28"/>
        </w:rPr>
      </w:pPr>
    </w:p>
    <w:p w14:paraId="4E13D4F5" w14:textId="77777777" w:rsidR="00B474E7" w:rsidRPr="003F1ABB" w:rsidRDefault="00B474E7" w:rsidP="00B474E7">
      <w:pPr>
        <w:ind w:left="720"/>
        <w:rPr>
          <w:rStyle w:val="Hyperlink"/>
          <w:b/>
          <w:bCs/>
          <w:color w:val="auto"/>
          <w:sz w:val="28"/>
          <w:szCs w:val="28"/>
          <w:u w:val="none"/>
        </w:rPr>
      </w:pPr>
    </w:p>
    <w:p w14:paraId="3C286458" w14:textId="5DBE2A69" w:rsidR="00E847AA" w:rsidRPr="003F1ABB" w:rsidRDefault="00E847AA" w:rsidP="00536CD7">
      <w:pPr>
        <w:pStyle w:val="ListParagraph"/>
        <w:numPr>
          <w:ilvl w:val="0"/>
          <w:numId w:val="6"/>
        </w:numPr>
        <w:rPr>
          <w:b/>
          <w:bCs/>
          <w:sz w:val="28"/>
          <w:szCs w:val="28"/>
          <w:u w:val="single"/>
        </w:rPr>
      </w:pPr>
      <w:r w:rsidRPr="003F1ABB">
        <w:rPr>
          <w:b/>
          <w:bCs/>
          <w:sz w:val="28"/>
          <w:szCs w:val="28"/>
          <w:u w:val="single"/>
        </w:rPr>
        <w:t>Objectives of Constituent Assembly</w:t>
      </w:r>
    </w:p>
    <w:p w14:paraId="7607513B" w14:textId="6CBE131B" w:rsidR="00E847AA" w:rsidRPr="003F1ABB" w:rsidRDefault="00E847AA" w:rsidP="00E847AA">
      <w:pPr>
        <w:rPr>
          <w:b/>
          <w:bCs/>
          <w:sz w:val="28"/>
          <w:szCs w:val="28"/>
        </w:rPr>
      </w:pPr>
      <w:r w:rsidRPr="003F1ABB">
        <w:rPr>
          <w:sz w:val="28"/>
          <w:szCs w:val="28"/>
        </w:rPr>
        <w:t>1</w:t>
      </w:r>
      <w:r w:rsidRPr="003F1ABB">
        <w:rPr>
          <w:b/>
          <w:bCs/>
          <w:sz w:val="28"/>
          <w:szCs w:val="28"/>
        </w:rPr>
        <w:t xml:space="preserve">. </w:t>
      </w:r>
      <w:r w:rsidRPr="003F1ABB">
        <w:rPr>
          <w:sz w:val="28"/>
          <w:szCs w:val="28"/>
        </w:rPr>
        <w:t>To draft and adopt nation's Constitution</w:t>
      </w:r>
    </w:p>
    <w:p w14:paraId="0AB5912F" w14:textId="4B968930" w:rsidR="00E847AA" w:rsidRPr="003F1ABB" w:rsidRDefault="00E847AA" w:rsidP="00E847AA">
      <w:pPr>
        <w:rPr>
          <w:sz w:val="28"/>
          <w:szCs w:val="28"/>
        </w:rPr>
      </w:pPr>
      <w:r w:rsidRPr="003F1ABB">
        <w:rPr>
          <w:sz w:val="28"/>
          <w:szCs w:val="28"/>
        </w:rPr>
        <w:t>2</w:t>
      </w:r>
      <w:r w:rsidRPr="003F1ABB">
        <w:rPr>
          <w:b/>
          <w:bCs/>
          <w:sz w:val="28"/>
          <w:szCs w:val="28"/>
        </w:rPr>
        <w:t xml:space="preserve">. </w:t>
      </w:r>
      <w:r w:rsidRPr="003F1ABB">
        <w:rPr>
          <w:sz w:val="28"/>
          <w:szCs w:val="28"/>
        </w:rPr>
        <w:t>The Constituent Assembly aimed to establish India as a sovereign, independent, and democratic republic, free from colonial rule.</w:t>
      </w:r>
    </w:p>
    <w:p w14:paraId="7AB06220" w14:textId="5E747A51" w:rsidR="00E847AA" w:rsidRPr="003F1ABB" w:rsidRDefault="00E847AA" w:rsidP="00E847AA">
      <w:pPr>
        <w:rPr>
          <w:sz w:val="28"/>
          <w:szCs w:val="28"/>
        </w:rPr>
      </w:pPr>
      <w:r w:rsidRPr="003F1ABB">
        <w:rPr>
          <w:sz w:val="28"/>
          <w:szCs w:val="28"/>
        </w:rPr>
        <w:t>3. Foster a sense of national identity and unity among diverse groups, regions, or interests.</w:t>
      </w:r>
    </w:p>
    <w:p w14:paraId="1187BCA7" w14:textId="41F23CEB" w:rsidR="00E847AA" w:rsidRPr="003F1ABB" w:rsidRDefault="00E847AA" w:rsidP="00E847AA">
      <w:pPr>
        <w:rPr>
          <w:sz w:val="28"/>
          <w:szCs w:val="28"/>
        </w:rPr>
      </w:pPr>
      <w:r w:rsidRPr="003F1ABB">
        <w:rPr>
          <w:sz w:val="28"/>
          <w:szCs w:val="28"/>
        </w:rPr>
        <w:t>4. The Constituent Assembly aimed to establish a parliamentary system of governance where the executive is accountable to the legislature</w:t>
      </w:r>
      <w:r w:rsidR="00536CD7" w:rsidRPr="003F1ABB">
        <w:rPr>
          <w:sz w:val="28"/>
          <w:szCs w:val="28"/>
        </w:rPr>
        <w:t>.</w:t>
      </w:r>
    </w:p>
    <w:p w14:paraId="7D88C990" w14:textId="3E5F0FEA" w:rsidR="00536CD7" w:rsidRPr="003F1ABB" w:rsidRDefault="00536CD7" w:rsidP="00E847AA">
      <w:pPr>
        <w:rPr>
          <w:b/>
          <w:bCs/>
          <w:sz w:val="28"/>
          <w:szCs w:val="28"/>
        </w:rPr>
      </w:pPr>
      <w:r w:rsidRPr="003F1ABB">
        <w:rPr>
          <w:sz w:val="28"/>
          <w:szCs w:val="28"/>
        </w:rPr>
        <w:t>5. The assembly sought to promote social justice and welfare by addressing social inequalities.</w:t>
      </w:r>
    </w:p>
    <w:p w14:paraId="737621B8" w14:textId="77777777" w:rsidR="00B474E7" w:rsidRDefault="00B474E7" w:rsidP="00211DF8">
      <w:pPr>
        <w:rPr>
          <w:b/>
          <w:bCs/>
          <w:sz w:val="28"/>
          <w:szCs w:val="28"/>
        </w:rPr>
      </w:pPr>
    </w:p>
    <w:p w14:paraId="5869E6CF" w14:textId="69DD8CF9" w:rsidR="00211DF8" w:rsidRPr="003F1ABB" w:rsidRDefault="00211DF8" w:rsidP="00211DF8">
      <w:pPr>
        <w:rPr>
          <w:b/>
          <w:bCs/>
          <w:sz w:val="28"/>
          <w:szCs w:val="28"/>
        </w:rPr>
      </w:pPr>
      <w:r w:rsidRPr="003F1ABB">
        <w:rPr>
          <w:b/>
          <w:bCs/>
          <w:sz w:val="28"/>
          <w:szCs w:val="28"/>
        </w:rPr>
        <w:lastRenderedPageBreak/>
        <w:t>Final Outcome and Adoption</w:t>
      </w:r>
    </w:p>
    <w:p w14:paraId="71C87820" w14:textId="7EF6E66A" w:rsidR="00211DF8" w:rsidRPr="003F1ABB" w:rsidRDefault="00211DF8" w:rsidP="00211DF8">
      <w:pPr>
        <w:rPr>
          <w:sz w:val="28"/>
          <w:szCs w:val="28"/>
        </w:rPr>
      </w:pPr>
      <w:r w:rsidRPr="003F1ABB">
        <w:rPr>
          <w:sz w:val="28"/>
          <w:szCs w:val="28"/>
        </w:rPr>
        <w:t xml:space="preserve">The Constituent Assembly debated and deliberated for nearly three years, completing the Constitution on November 26, 1949. The document was adopted on this day, known as Constitution Day, and came into effect on January 26, 1950, celebrated as Republic Day. </w:t>
      </w:r>
    </w:p>
    <w:p w14:paraId="1E9476E5" w14:textId="77B6F836" w:rsidR="00594694" w:rsidRPr="003F1ABB" w:rsidRDefault="00625971" w:rsidP="00594694">
      <w:pPr>
        <w:rPr>
          <w:b/>
          <w:bCs/>
          <w:sz w:val="28"/>
          <w:szCs w:val="28"/>
        </w:rPr>
      </w:pPr>
      <w:r w:rsidRPr="003F1ABB">
        <w:rPr>
          <w:b/>
          <w:bCs/>
          <w:sz w:val="28"/>
          <w:szCs w:val="28"/>
        </w:rPr>
        <w:tab/>
      </w:r>
      <w:r w:rsidRPr="003F1ABB">
        <w:rPr>
          <w:b/>
          <w:bCs/>
          <w:sz w:val="28"/>
          <w:szCs w:val="28"/>
        </w:rPr>
        <w:tab/>
      </w:r>
      <w:r w:rsidRPr="003F1ABB">
        <w:rPr>
          <w:b/>
          <w:bCs/>
          <w:sz w:val="28"/>
          <w:szCs w:val="28"/>
        </w:rPr>
        <w:tab/>
      </w:r>
      <w:r w:rsidRPr="003F1ABB">
        <w:rPr>
          <w:b/>
          <w:bCs/>
          <w:sz w:val="28"/>
          <w:szCs w:val="28"/>
        </w:rPr>
        <w:tab/>
      </w:r>
      <w:r w:rsidRPr="003F1ABB">
        <w:rPr>
          <w:b/>
          <w:bCs/>
          <w:sz w:val="28"/>
          <w:szCs w:val="28"/>
        </w:rPr>
        <w:tab/>
      </w:r>
    </w:p>
    <w:p w14:paraId="0C73B47A" w14:textId="5383B707" w:rsidR="00BC049C" w:rsidRPr="003F1ABB" w:rsidRDefault="00BC049C" w:rsidP="00BC049C">
      <w:pPr>
        <w:rPr>
          <w:sz w:val="28"/>
          <w:szCs w:val="28"/>
        </w:rPr>
      </w:pPr>
      <w:r w:rsidRPr="003F1ABB">
        <w:rPr>
          <w:rFonts w:cs="Vrinda"/>
          <w:sz w:val="28"/>
          <w:szCs w:val="28"/>
          <w:cs/>
          <w:lang w:bidi="bn-IN"/>
        </w:rPr>
        <w:t>ভাৰতৰ সংবিধান সভা</w:t>
      </w:r>
    </w:p>
    <w:p w14:paraId="045563F4" w14:textId="7F116A85" w:rsidR="00BC049C" w:rsidRPr="003F1ABB" w:rsidRDefault="00BC049C" w:rsidP="00BC049C">
      <w:pPr>
        <w:rPr>
          <w:sz w:val="28"/>
          <w:szCs w:val="28"/>
        </w:rPr>
      </w:pPr>
      <w:r w:rsidRPr="003F1ABB">
        <w:rPr>
          <w:rFonts w:cs="Vrinda"/>
          <w:sz w:val="28"/>
          <w:szCs w:val="28"/>
          <w:cs/>
          <w:lang w:bidi="bn-IN"/>
        </w:rPr>
        <w:t>প্ৰকাৰ</w:t>
      </w:r>
      <w:r w:rsidRPr="003F1ABB">
        <w:rPr>
          <w:sz w:val="28"/>
          <w:szCs w:val="28"/>
        </w:rPr>
        <w:tab/>
        <w:t xml:space="preserve">:Unicameral </w:t>
      </w:r>
    </w:p>
    <w:p w14:paraId="5AE83785" w14:textId="77777777" w:rsidR="00BC049C" w:rsidRPr="003F1ABB" w:rsidRDefault="00BC049C" w:rsidP="00BC049C">
      <w:pPr>
        <w:rPr>
          <w:b/>
          <w:bCs/>
          <w:sz w:val="28"/>
          <w:szCs w:val="28"/>
        </w:rPr>
      </w:pPr>
      <w:r w:rsidRPr="003F1ABB">
        <w:rPr>
          <w:rFonts w:cs="Vrinda"/>
          <w:b/>
          <w:bCs/>
          <w:sz w:val="28"/>
          <w:szCs w:val="28"/>
          <w:cs/>
          <w:lang w:bidi="bn-IN"/>
        </w:rPr>
        <w:t>ইতিহাস</w:t>
      </w:r>
    </w:p>
    <w:p w14:paraId="19A6C5C8" w14:textId="77777777" w:rsidR="00BC049C" w:rsidRPr="003F1ABB" w:rsidRDefault="00BC049C" w:rsidP="00BC049C">
      <w:pPr>
        <w:rPr>
          <w:sz w:val="28"/>
          <w:szCs w:val="28"/>
        </w:rPr>
      </w:pPr>
      <w:r w:rsidRPr="003F1ABB">
        <w:rPr>
          <w:rFonts w:cs="Vrinda"/>
          <w:sz w:val="28"/>
          <w:szCs w:val="28"/>
          <w:cs/>
          <w:lang w:bidi="bn-IN"/>
        </w:rPr>
        <w:t>১৯৪৬ চনৰ ৬ ডিচেম্বৰত প্ৰতিষ্ঠা</w:t>
      </w:r>
    </w:p>
    <w:p w14:paraId="2DFE42AE" w14:textId="77777777" w:rsidR="00BC049C" w:rsidRPr="003F1ABB" w:rsidRDefault="00BC049C" w:rsidP="00BC049C">
      <w:pPr>
        <w:rPr>
          <w:sz w:val="28"/>
          <w:szCs w:val="28"/>
        </w:rPr>
      </w:pPr>
      <w:r w:rsidRPr="003F1ABB">
        <w:rPr>
          <w:rFonts w:cs="Vrinda"/>
          <w:sz w:val="28"/>
          <w:szCs w:val="28"/>
          <w:cs/>
          <w:lang w:bidi="bn-IN"/>
        </w:rPr>
        <w:t>১৯৫০ চনৰ ২৫ জানুৱাৰীত ভংগ কৰা হয়</w:t>
      </w:r>
    </w:p>
    <w:p w14:paraId="0E50C975" w14:textId="77777777" w:rsidR="00BC049C" w:rsidRPr="003F1ABB" w:rsidRDefault="00BC049C" w:rsidP="00BC049C">
      <w:pPr>
        <w:rPr>
          <w:sz w:val="28"/>
          <w:szCs w:val="28"/>
        </w:rPr>
      </w:pPr>
      <w:r w:rsidRPr="003F1ABB">
        <w:rPr>
          <w:rFonts w:cs="Vrinda"/>
          <w:sz w:val="28"/>
          <w:szCs w:val="28"/>
          <w:cs/>
          <w:lang w:bidi="bn-IN"/>
        </w:rPr>
        <w:t>ইয়াৰ পূৰ্বে ইম্পেৰিয়েল লেজিছলেটিভ কাউন্সিল</w:t>
      </w:r>
    </w:p>
    <w:p w14:paraId="4C4D427A" w14:textId="77777777" w:rsidR="00BC049C" w:rsidRPr="003F1ABB" w:rsidRDefault="00BC049C" w:rsidP="00BC049C">
      <w:pPr>
        <w:rPr>
          <w:sz w:val="28"/>
          <w:szCs w:val="28"/>
        </w:rPr>
      </w:pPr>
    </w:p>
    <w:p w14:paraId="4AFC2C45" w14:textId="77777777" w:rsidR="00BC049C" w:rsidRPr="003F1ABB" w:rsidRDefault="00BC049C" w:rsidP="00BC049C">
      <w:pPr>
        <w:rPr>
          <w:sz w:val="28"/>
          <w:szCs w:val="28"/>
        </w:rPr>
      </w:pPr>
      <w:r w:rsidRPr="003F1ABB">
        <w:rPr>
          <w:rFonts w:cs="Vrinda"/>
          <w:sz w:val="28"/>
          <w:szCs w:val="28"/>
          <w:cs/>
          <w:lang w:bidi="bn-IN"/>
        </w:rPr>
        <w:t>তাৰ পিছত ভাৰতৰ সংসদ ১৯৫১-৫২ ভাৰতীয় সাধাৰণ নিৰ্বাচন (১৯৫১-১৯৫২)</w:t>
      </w:r>
    </w:p>
    <w:p w14:paraId="434ADC8F" w14:textId="43FB7C1D" w:rsidR="00BC049C" w:rsidRPr="003F1ABB" w:rsidRDefault="00BC049C" w:rsidP="00BC049C">
      <w:pPr>
        <w:rPr>
          <w:sz w:val="28"/>
          <w:szCs w:val="28"/>
        </w:rPr>
      </w:pPr>
      <w:r w:rsidRPr="003F1ABB">
        <w:rPr>
          <w:rFonts w:cs="Vrinda"/>
          <w:sz w:val="28"/>
          <w:szCs w:val="28"/>
          <w:cs/>
          <w:lang w:bidi="bn-IN"/>
        </w:rPr>
        <w:t>পাকিস্তানৰ সংবিধান সভা (১৯৪৭)</w:t>
      </w:r>
    </w:p>
    <w:p w14:paraId="29FC2BFF" w14:textId="77777777" w:rsidR="00BC049C" w:rsidRPr="003F1ABB" w:rsidRDefault="00BC049C" w:rsidP="00BC049C">
      <w:pPr>
        <w:rPr>
          <w:sz w:val="28"/>
          <w:szCs w:val="28"/>
        </w:rPr>
      </w:pPr>
      <w:r w:rsidRPr="003F1ABB">
        <w:rPr>
          <w:rFonts w:cs="Vrinda"/>
          <w:sz w:val="28"/>
          <w:szCs w:val="28"/>
          <w:cs/>
          <w:lang w:bidi="bn-IN"/>
        </w:rPr>
        <w:t>নেতৃত্ব</w:t>
      </w:r>
    </w:p>
    <w:p w14:paraId="483053D9" w14:textId="21D54246" w:rsidR="00BC049C" w:rsidRPr="003F1ABB" w:rsidRDefault="00BC049C" w:rsidP="00BC049C">
      <w:pPr>
        <w:rPr>
          <w:sz w:val="28"/>
          <w:szCs w:val="28"/>
        </w:rPr>
      </w:pPr>
      <w:r w:rsidRPr="003F1ABB">
        <w:rPr>
          <w:rFonts w:cs="Vrinda"/>
          <w:sz w:val="28"/>
          <w:szCs w:val="28"/>
          <w:cs/>
          <w:lang w:bidi="bn-IN"/>
        </w:rPr>
        <w:t>অস্থায়ী অধ্যক্ষ সচ্চিদানন্দ সিনহা</w:t>
      </w:r>
    </w:p>
    <w:p w14:paraId="7CF95E3C" w14:textId="0D5C33D3" w:rsidR="00BC049C" w:rsidRPr="003F1ABB" w:rsidRDefault="00BC049C" w:rsidP="00BC049C">
      <w:pPr>
        <w:rPr>
          <w:sz w:val="28"/>
          <w:szCs w:val="28"/>
        </w:rPr>
      </w:pPr>
      <w:r w:rsidRPr="003F1ABB">
        <w:rPr>
          <w:rFonts w:cs="Vrinda"/>
          <w:sz w:val="28"/>
          <w:szCs w:val="28"/>
          <w:cs/>
          <w:lang w:bidi="bn-IN"/>
        </w:rPr>
        <w:t>সভাপতি ৰাজেন্দ্ৰ প্ৰসাদ</w:t>
      </w:r>
      <w:r w:rsidRPr="003F1ABB">
        <w:rPr>
          <w:sz w:val="28"/>
          <w:szCs w:val="28"/>
        </w:rPr>
        <w:t xml:space="preserve">, </w:t>
      </w:r>
      <w:r w:rsidRPr="003F1ABB">
        <w:rPr>
          <w:rFonts w:cs="Vrinda"/>
          <w:sz w:val="28"/>
          <w:szCs w:val="28"/>
          <w:cs/>
          <w:lang w:bidi="bn-IN"/>
        </w:rPr>
        <w:t>আই.এন.চি</w:t>
      </w:r>
    </w:p>
    <w:p w14:paraId="05A110BF" w14:textId="77777777" w:rsidR="00BC049C" w:rsidRPr="003F1ABB" w:rsidRDefault="00BC049C" w:rsidP="00BC049C">
      <w:pPr>
        <w:rPr>
          <w:sz w:val="28"/>
          <w:szCs w:val="28"/>
        </w:rPr>
      </w:pPr>
      <w:r w:rsidRPr="003F1ABB">
        <w:rPr>
          <w:rFonts w:cs="Vrinda"/>
          <w:sz w:val="28"/>
          <w:szCs w:val="28"/>
          <w:cs/>
          <w:lang w:bidi="bn-IN"/>
        </w:rPr>
        <w:t>উপ-সভাপতি এইচ চি মুকাৰ্জী</w:t>
      </w:r>
    </w:p>
    <w:p w14:paraId="61F82F0E" w14:textId="253CE891" w:rsidR="00BC049C" w:rsidRPr="003F1ABB" w:rsidRDefault="00BC049C" w:rsidP="00BC049C">
      <w:pPr>
        <w:rPr>
          <w:sz w:val="28"/>
          <w:szCs w:val="28"/>
        </w:rPr>
      </w:pPr>
      <w:r w:rsidRPr="003F1ABB">
        <w:rPr>
          <w:rFonts w:cs="Vrinda"/>
          <w:sz w:val="28"/>
          <w:szCs w:val="28"/>
          <w:cs/>
          <w:lang w:bidi="bn-IN"/>
        </w:rPr>
        <w:t>ভি টি কৃষ্ণমচাৰী</w:t>
      </w:r>
    </w:p>
    <w:p w14:paraId="62CEBC17" w14:textId="2CB2BE05" w:rsidR="00BC049C" w:rsidRPr="003F1ABB" w:rsidRDefault="00BC049C" w:rsidP="00BC049C">
      <w:pPr>
        <w:rPr>
          <w:sz w:val="28"/>
          <w:szCs w:val="28"/>
        </w:rPr>
      </w:pPr>
      <w:r w:rsidRPr="003F1ABB">
        <w:rPr>
          <w:rFonts w:cs="Vrinda"/>
          <w:sz w:val="28"/>
          <w:szCs w:val="28"/>
          <w:cs/>
          <w:lang w:bidi="bn-IN"/>
        </w:rPr>
        <w:t>খচৰা সমিতিৰ অধ্যক্ষ বি আৰ আম্বেদকাৰ</w:t>
      </w:r>
      <w:r w:rsidRPr="003F1ABB">
        <w:rPr>
          <w:sz w:val="28"/>
          <w:szCs w:val="28"/>
        </w:rPr>
        <w:t xml:space="preserve">, </w:t>
      </w:r>
      <w:r w:rsidRPr="003F1ABB">
        <w:rPr>
          <w:rFonts w:cs="Vrinda"/>
          <w:sz w:val="28"/>
          <w:szCs w:val="28"/>
          <w:cs/>
          <w:lang w:bidi="bn-IN"/>
        </w:rPr>
        <w:t>এছ চি এফ</w:t>
      </w:r>
    </w:p>
    <w:p w14:paraId="577EE424" w14:textId="60309A42" w:rsidR="00BC049C" w:rsidRPr="003F1ABB" w:rsidRDefault="00BC049C" w:rsidP="00BC049C">
      <w:pPr>
        <w:rPr>
          <w:sz w:val="28"/>
          <w:szCs w:val="28"/>
        </w:rPr>
      </w:pPr>
      <w:r w:rsidRPr="003F1ABB">
        <w:rPr>
          <w:rFonts w:cs="Vrinda"/>
          <w:sz w:val="28"/>
          <w:szCs w:val="28"/>
          <w:cs/>
          <w:lang w:bidi="bn-IN"/>
        </w:rPr>
        <w:t>সাংবিধানিক উপদেষ্টা / আইনী উপদেষ্টা বি এন ৰাউ</w:t>
      </w:r>
    </w:p>
    <w:p w14:paraId="3A031FF5" w14:textId="77777777" w:rsidR="00BC049C" w:rsidRPr="003F1ABB" w:rsidRDefault="00BC049C" w:rsidP="00BC049C">
      <w:pPr>
        <w:rPr>
          <w:sz w:val="28"/>
          <w:szCs w:val="28"/>
        </w:rPr>
      </w:pPr>
      <w:r w:rsidRPr="003F1ABB">
        <w:rPr>
          <w:rFonts w:cs="Vrinda"/>
          <w:sz w:val="28"/>
          <w:szCs w:val="28"/>
          <w:cs/>
          <w:lang w:bidi="bn-IN"/>
        </w:rPr>
        <w:t>গাঁঠনি</w:t>
      </w:r>
    </w:p>
    <w:p w14:paraId="24EDBC8B" w14:textId="77777777" w:rsidR="00BC049C" w:rsidRPr="003F1ABB" w:rsidRDefault="00BC049C" w:rsidP="00BC049C">
      <w:pPr>
        <w:rPr>
          <w:sz w:val="28"/>
          <w:szCs w:val="28"/>
        </w:rPr>
      </w:pPr>
      <w:r w:rsidRPr="003F1ABB">
        <w:rPr>
          <w:rFonts w:cs="Vrinda"/>
          <w:sz w:val="28"/>
          <w:szCs w:val="28"/>
          <w:cs/>
          <w:lang w:bidi="bn-IN"/>
        </w:rPr>
        <w:t>আসন ৩৮৯ (ডিচেম্বৰ ১৯৪৬ – জুন ১৯৪৭)</w:t>
      </w:r>
    </w:p>
    <w:p w14:paraId="3893B579" w14:textId="439ACB04" w:rsidR="00BC049C" w:rsidRPr="003F1ABB" w:rsidRDefault="00BC049C" w:rsidP="00BC049C">
      <w:pPr>
        <w:rPr>
          <w:sz w:val="28"/>
          <w:szCs w:val="28"/>
        </w:rPr>
      </w:pPr>
      <w:r w:rsidRPr="003F1ABB">
        <w:rPr>
          <w:rFonts w:cs="Vrinda"/>
          <w:sz w:val="28"/>
          <w:szCs w:val="28"/>
          <w:cs/>
          <w:lang w:bidi="bn-IN"/>
        </w:rPr>
        <w:t>২৯৯ (আগষ্ট ১৯৪৭ – জানুৱাৰী ১৯৫০)</w:t>
      </w:r>
    </w:p>
    <w:p w14:paraId="15A5AFC3" w14:textId="77777777" w:rsidR="00BC049C" w:rsidRPr="003F1ABB" w:rsidRDefault="00BC049C" w:rsidP="00BC049C">
      <w:pPr>
        <w:rPr>
          <w:sz w:val="28"/>
          <w:szCs w:val="28"/>
        </w:rPr>
      </w:pPr>
      <w:r w:rsidRPr="003F1ABB">
        <w:rPr>
          <w:rFonts w:cs="Vrinda"/>
          <w:sz w:val="28"/>
          <w:szCs w:val="28"/>
          <w:cs/>
          <w:lang w:bidi="bn-IN"/>
        </w:rPr>
        <w:lastRenderedPageBreak/>
        <w:t>ৰাজনৈতিক গোটসমূহ আইএনচি: ২০৮খন আসন</w:t>
      </w:r>
    </w:p>
    <w:p w14:paraId="1054864A" w14:textId="77777777" w:rsidR="00BC049C" w:rsidRPr="003F1ABB" w:rsidRDefault="00BC049C" w:rsidP="00BC049C">
      <w:pPr>
        <w:rPr>
          <w:sz w:val="28"/>
          <w:szCs w:val="28"/>
        </w:rPr>
      </w:pPr>
      <w:r w:rsidRPr="003F1ABB">
        <w:rPr>
          <w:rFonts w:cs="Vrinda"/>
          <w:sz w:val="28"/>
          <w:szCs w:val="28"/>
          <w:cs/>
          <w:lang w:bidi="bn-IN"/>
        </w:rPr>
        <w:t xml:space="preserve"> অন্যান্য (চিপিআই</w:t>
      </w:r>
      <w:r w:rsidRPr="003F1ABB">
        <w:rPr>
          <w:sz w:val="28"/>
          <w:szCs w:val="28"/>
        </w:rPr>
        <w:t xml:space="preserve">, </w:t>
      </w:r>
      <w:r w:rsidRPr="003F1ABB">
        <w:rPr>
          <w:rFonts w:cs="Vrinda"/>
          <w:sz w:val="28"/>
          <w:szCs w:val="28"/>
          <w:cs/>
          <w:lang w:bidi="bn-IN"/>
        </w:rPr>
        <w:t>এবিএইচএম</w:t>
      </w:r>
      <w:r w:rsidRPr="003F1ABB">
        <w:rPr>
          <w:sz w:val="28"/>
          <w:szCs w:val="28"/>
        </w:rPr>
        <w:t xml:space="preserve">, </w:t>
      </w:r>
      <w:r w:rsidRPr="003F1ABB">
        <w:rPr>
          <w:rFonts w:cs="Vrinda"/>
          <w:sz w:val="28"/>
          <w:szCs w:val="28"/>
          <w:cs/>
          <w:lang w:bidi="bn-IN"/>
        </w:rPr>
        <w:t>জেপি</w:t>
      </w:r>
      <w:r w:rsidRPr="003F1ABB">
        <w:rPr>
          <w:sz w:val="28"/>
          <w:szCs w:val="28"/>
        </w:rPr>
        <w:t xml:space="preserve">, </w:t>
      </w:r>
      <w:r w:rsidRPr="003F1ABB">
        <w:rPr>
          <w:rFonts w:cs="Vrinda"/>
          <w:sz w:val="28"/>
          <w:szCs w:val="28"/>
          <w:cs/>
          <w:lang w:bidi="bn-IN"/>
        </w:rPr>
        <w:t>এছএডি</w:t>
      </w:r>
      <w:r w:rsidRPr="003F1ABB">
        <w:rPr>
          <w:sz w:val="28"/>
          <w:szCs w:val="28"/>
        </w:rPr>
        <w:t xml:space="preserve">, </w:t>
      </w:r>
      <w:r w:rsidRPr="003F1ABB">
        <w:rPr>
          <w:rFonts w:cs="Vrinda"/>
          <w:sz w:val="28"/>
          <w:szCs w:val="28"/>
          <w:cs/>
          <w:lang w:bidi="bn-IN"/>
        </w:rPr>
        <w:t>নিৰ্দলীয় আদিকে ধৰি): ১৫খন আসন</w:t>
      </w:r>
    </w:p>
    <w:p w14:paraId="15B06C13" w14:textId="77777777" w:rsidR="00BC049C" w:rsidRPr="003F1ABB" w:rsidRDefault="00BC049C" w:rsidP="00BC049C">
      <w:pPr>
        <w:rPr>
          <w:sz w:val="28"/>
          <w:szCs w:val="28"/>
        </w:rPr>
      </w:pPr>
      <w:r w:rsidRPr="003F1ABB">
        <w:rPr>
          <w:rFonts w:cs="Vrinda"/>
          <w:sz w:val="28"/>
          <w:szCs w:val="28"/>
          <w:cs/>
          <w:lang w:bidi="bn-IN"/>
        </w:rPr>
        <w:t xml:space="preserve"> প্ৰিন্সলি ষ্টেটছ: ৯৩খন আসন</w:t>
      </w:r>
    </w:p>
    <w:p w14:paraId="19C7230B" w14:textId="246B27A8" w:rsidR="00BC049C" w:rsidRPr="003F1ABB" w:rsidRDefault="00BC049C" w:rsidP="00BC049C">
      <w:pPr>
        <w:rPr>
          <w:sz w:val="28"/>
          <w:szCs w:val="28"/>
        </w:rPr>
      </w:pPr>
      <w:r w:rsidRPr="003F1ABB">
        <w:rPr>
          <w:sz w:val="28"/>
          <w:szCs w:val="28"/>
        </w:rPr>
        <w:t xml:space="preserve"> AIML: </w:t>
      </w:r>
      <w:r w:rsidRPr="003F1ABB">
        <w:rPr>
          <w:rFonts w:cs="Vrinda"/>
          <w:sz w:val="28"/>
          <w:szCs w:val="28"/>
          <w:cs/>
          <w:lang w:bidi="bn-IN"/>
        </w:rPr>
        <w:t>৭৩ খন আসন</w:t>
      </w:r>
      <w:r w:rsidRPr="003F1ABB">
        <w:rPr>
          <w:sz w:val="28"/>
          <w:szCs w:val="28"/>
        </w:rPr>
        <w:t>, (</w:t>
      </w:r>
      <w:r w:rsidRPr="003F1ABB">
        <w:rPr>
          <w:rFonts w:cs="Vrinda"/>
          <w:sz w:val="28"/>
          <w:szCs w:val="28"/>
          <w:cs/>
          <w:lang w:bidi="bn-IN"/>
        </w:rPr>
        <w:t>১৯৪৭ চনৰ আগষ্ট মাহলৈকে)</w:t>
      </w:r>
    </w:p>
    <w:p w14:paraId="07981426" w14:textId="77777777" w:rsidR="00BC049C" w:rsidRPr="003F1ABB" w:rsidRDefault="00BC049C" w:rsidP="00BC049C">
      <w:pPr>
        <w:rPr>
          <w:sz w:val="28"/>
          <w:szCs w:val="28"/>
        </w:rPr>
      </w:pPr>
      <w:r w:rsidRPr="003F1ABB">
        <w:rPr>
          <w:rFonts w:cs="Vrinda"/>
          <w:sz w:val="28"/>
          <w:szCs w:val="28"/>
          <w:cs/>
          <w:lang w:bidi="bn-IN"/>
        </w:rPr>
        <w:t>নিৰ্বাচন</w:t>
      </w:r>
    </w:p>
    <w:p w14:paraId="70499D4A" w14:textId="77777777" w:rsidR="00BC049C" w:rsidRPr="003F1ABB" w:rsidRDefault="00BC049C" w:rsidP="00BC049C">
      <w:pPr>
        <w:rPr>
          <w:sz w:val="28"/>
          <w:szCs w:val="28"/>
        </w:rPr>
      </w:pPr>
      <w:r w:rsidRPr="003F1ABB">
        <w:rPr>
          <w:rFonts w:cs="Vrinda"/>
          <w:sz w:val="28"/>
          <w:szCs w:val="28"/>
          <w:cs/>
          <w:lang w:bidi="bn-IN"/>
        </w:rPr>
        <w:t>ভোটদান ব্যৱস্থা</w:t>
      </w:r>
    </w:p>
    <w:p w14:paraId="2A5A700D" w14:textId="3DDD0B48" w:rsidR="00BC049C" w:rsidRPr="003F1ABB" w:rsidRDefault="00BC049C" w:rsidP="00BC049C">
      <w:pPr>
        <w:rPr>
          <w:sz w:val="28"/>
          <w:szCs w:val="28"/>
        </w:rPr>
      </w:pPr>
      <w:r w:rsidRPr="003F1ABB">
        <w:rPr>
          <w:rFonts w:cs="Vrinda"/>
          <w:sz w:val="28"/>
          <w:szCs w:val="28"/>
          <w:cs/>
          <w:lang w:bidi="bn-IN"/>
        </w:rPr>
        <w:t>একক হস্তান্তৰযোগ্য ভোট</w:t>
      </w:r>
    </w:p>
    <w:p w14:paraId="3499B339" w14:textId="6406AC49" w:rsidR="00BC049C" w:rsidRPr="003F1ABB" w:rsidRDefault="00BC049C" w:rsidP="00BC049C">
      <w:pPr>
        <w:rPr>
          <w:sz w:val="28"/>
          <w:szCs w:val="28"/>
        </w:rPr>
      </w:pPr>
      <w:r w:rsidRPr="003F1ABB">
        <w:rPr>
          <w:rFonts w:cs="Vrinda"/>
          <w:sz w:val="28"/>
          <w:szCs w:val="28"/>
          <w:cs/>
          <w:lang w:bidi="bn-IN"/>
        </w:rPr>
        <w:t>সভাস্থলী</w:t>
      </w:r>
    </w:p>
    <w:p w14:paraId="1E38BA6E" w14:textId="46BD1488" w:rsidR="00BC049C" w:rsidRPr="003F1ABB" w:rsidRDefault="00BC049C" w:rsidP="00BC049C">
      <w:pPr>
        <w:rPr>
          <w:sz w:val="28"/>
          <w:szCs w:val="28"/>
        </w:rPr>
      </w:pPr>
      <w:r w:rsidRPr="003F1ABB">
        <w:rPr>
          <w:rFonts w:cs="Vrinda"/>
          <w:sz w:val="28"/>
          <w:szCs w:val="28"/>
          <w:cs/>
          <w:lang w:bidi="bn-IN"/>
        </w:rPr>
        <w:t>কাউন্সিল হাউচ</w:t>
      </w:r>
      <w:r w:rsidRPr="003F1ABB">
        <w:rPr>
          <w:sz w:val="28"/>
          <w:szCs w:val="28"/>
        </w:rPr>
        <w:t xml:space="preserve">, </w:t>
      </w:r>
      <w:r w:rsidRPr="003F1ABB">
        <w:rPr>
          <w:rFonts w:cs="Vrinda"/>
          <w:sz w:val="28"/>
          <w:szCs w:val="28"/>
          <w:cs/>
          <w:lang w:bidi="bn-IN"/>
        </w:rPr>
        <w:t>ৰাইচিনা হিল</w:t>
      </w:r>
      <w:r w:rsidRPr="003F1ABB">
        <w:rPr>
          <w:sz w:val="28"/>
          <w:szCs w:val="28"/>
        </w:rPr>
        <w:t xml:space="preserve">, </w:t>
      </w:r>
      <w:r w:rsidRPr="003F1ABB">
        <w:rPr>
          <w:rFonts w:cs="Vrinda"/>
          <w:sz w:val="28"/>
          <w:szCs w:val="28"/>
          <w:cs/>
          <w:lang w:bidi="bn-IN"/>
        </w:rPr>
        <w:t>নতুন দিল্লী</w:t>
      </w:r>
    </w:p>
    <w:p w14:paraId="729F2B81" w14:textId="77777777" w:rsidR="00BC049C" w:rsidRPr="003F1ABB" w:rsidRDefault="00BC049C" w:rsidP="00BC049C">
      <w:pPr>
        <w:rPr>
          <w:sz w:val="28"/>
          <w:szCs w:val="28"/>
        </w:rPr>
      </w:pPr>
    </w:p>
    <w:p w14:paraId="0154DB84" w14:textId="77777777" w:rsidR="00BC049C" w:rsidRPr="003F1ABB" w:rsidRDefault="00BC049C" w:rsidP="00BC049C">
      <w:pPr>
        <w:ind w:firstLine="720"/>
        <w:rPr>
          <w:sz w:val="28"/>
          <w:szCs w:val="28"/>
        </w:rPr>
      </w:pPr>
      <w:r w:rsidRPr="003F1ABB">
        <w:rPr>
          <w:rFonts w:cs="Vrinda"/>
          <w:sz w:val="28"/>
          <w:szCs w:val="28"/>
          <w:cs/>
          <w:lang w:bidi="bn-IN"/>
        </w:rPr>
        <w:t>জাতিৰ সংবিধানৰ খচৰা প্ৰস্তুত কৰিবলৈ ১৯৪৬ চনত ভাৰতীয় সংবিধান সভা গঠন কৰা হৈছিল। সমগ্ৰ ব্ৰিটিছ ভাৰত আৰু ৰাজকীয় ৰাজ্যৰ প্ৰতিনিধিৰে গঠিত ইয়াত বিভিন্ন সামাজিক</w:t>
      </w:r>
      <w:r w:rsidRPr="003F1ABB">
        <w:rPr>
          <w:sz w:val="28"/>
          <w:szCs w:val="28"/>
        </w:rPr>
        <w:t xml:space="preserve">, </w:t>
      </w:r>
      <w:r w:rsidRPr="003F1ABB">
        <w:rPr>
          <w:rFonts w:cs="Vrinda"/>
          <w:sz w:val="28"/>
          <w:szCs w:val="28"/>
          <w:cs/>
          <w:lang w:bidi="bn-IN"/>
        </w:rPr>
        <w:t>ধৰ্মীয় আৰু ৰাজনৈতিক গোট অন্তৰ্ভুক্ত কৰা হৈছিল। ড</w:t>
      </w:r>
      <w:r w:rsidRPr="003F1ABB">
        <w:rPr>
          <w:sz w:val="28"/>
          <w:szCs w:val="28"/>
        </w:rPr>
        <w:t xml:space="preserve">° </w:t>
      </w:r>
      <w:r w:rsidRPr="003F1ABB">
        <w:rPr>
          <w:rFonts w:cs="Vrinda"/>
          <w:sz w:val="28"/>
          <w:szCs w:val="28"/>
          <w:cs/>
          <w:lang w:bidi="bn-IN"/>
        </w:rPr>
        <w:t>বি.আৰ.ৰ দৰে মূল সদস্যসকলে। আম্বেদকাৰ</w:t>
      </w:r>
      <w:r w:rsidRPr="003F1ABB">
        <w:rPr>
          <w:sz w:val="28"/>
          <w:szCs w:val="28"/>
        </w:rPr>
        <w:t xml:space="preserve">, </w:t>
      </w:r>
      <w:r w:rsidRPr="003F1ABB">
        <w:rPr>
          <w:rFonts w:cs="Vrinda"/>
          <w:sz w:val="28"/>
          <w:szCs w:val="28"/>
          <w:cs/>
          <w:lang w:bidi="bn-IN"/>
        </w:rPr>
        <w:t>জৱাহৰলাল নেহৰু</w:t>
      </w:r>
      <w:r w:rsidRPr="003F1ABB">
        <w:rPr>
          <w:sz w:val="28"/>
          <w:szCs w:val="28"/>
        </w:rPr>
        <w:t xml:space="preserve">, </w:t>
      </w:r>
      <w:r w:rsidRPr="003F1ABB">
        <w:rPr>
          <w:rFonts w:cs="Vrinda"/>
          <w:sz w:val="28"/>
          <w:szCs w:val="28"/>
          <w:cs/>
          <w:lang w:bidi="bn-IN"/>
        </w:rPr>
        <w:t>আৰু চৰ্দাৰ বল্লভভাই পেটেলে গুৰুত্বপূৰ্ণ ভূমিকা পালন কৰিছিল। বিধানসভাই বিভিন্ন সমিতিৰ জৰিয়তে বিতৰ্ক কৰি সংবিধান প্ৰণয়ন কৰি ১৯৪৯ চনৰ ২৬ নৱেম্বৰত গৃহীত হোৱা আৰু ১৯৫০ চনৰ ২৬ জানুৱাৰীত কাৰ্যকৰী হোৱা সংবিধানখনে গণতান্ত্ৰিক কাঠামো</w:t>
      </w:r>
      <w:r w:rsidRPr="003F1ABB">
        <w:rPr>
          <w:sz w:val="28"/>
          <w:szCs w:val="28"/>
        </w:rPr>
        <w:t xml:space="preserve">, </w:t>
      </w:r>
      <w:r w:rsidRPr="003F1ABB">
        <w:rPr>
          <w:rFonts w:cs="Vrinda"/>
          <w:sz w:val="28"/>
          <w:szCs w:val="28"/>
          <w:cs/>
          <w:lang w:bidi="bn-IN"/>
        </w:rPr>
        <w:t>মৌলিক অধিকাৰ</w:t>
      </w:r>
      <w:r w:rsidRPr="003F1ABB">
        <w:rPr>
          <w:sz w:val="28"/>
          <w:szCs w:val="28"/>
        </w:rPr>
        <w:t xml:space="preserve">, </w:t>
      </w:r>
      <w:r w:rsidRPr="003F1ABB">
        <w:rPr>
          <w:rFonts w:cs="Vrinda"/>
          <w:sz w:val="28"/>
          <w:szCs w:val="28"/>
          <w:cs/>
          <w:lang w:bidi="bn-IN"/>
        </w:rPr>
        <w:t xml:space="preserve">শাসন কাঠামো প্ৰতিষ্ঠা কৰি ভাৰতক সাৰ্বভৌম ৰাষ্ট্ৰ হিচাপে গঢ় দিছিল </w:t>
      </w:r>
      <w:r w:rsidRPr="003F1ABB">
        <w:rPr>
          <w:sz w:val="28"/>
          <w:szCs w:val="28"/>
        </w:rPr>
        <w:t xml:space="preserve">, </w:t>
      </w:r>
      <w:r w:rsidRPr="003F1ABB">
        <w:rPr>
          <w:rFonts w:cs="Vrinda"/>
          <w:sz w:val="28"/>
          <w:szCs w:val="28"/>
          <w:cs/>
          <w:lang w:bidi="bn-IN"/>
        </w:rPr>
        <w:t>সমাজবাদী</w:t>
      </w:r>
      <w:r w:rsidRPr="003F1ABB">
        <w:rPr>
          <w:sz w:val="28"/>
          <w:szCs w:val="28"/>
        </w:rPr>
        <w:t xml:space="preserve">, </w:t>
      </w:r>
      <w:r w:rsidRPr="003F1ABB">
        <w:rPr>
          <w:rFonts w:cs="Vrinda"/>
          <w:sz w:val="28"/>
          <w:szCs w:val="28"/>
          <w:cs/>
          <w:lang w:bidi="bn-IN"/>
        </w:rPr>
        <w:t>ধৰ্মনিৰপেক্ষ</w:t>
      </w:r>
      <w:r w:rsidRPr="003F1ABB">
        <w:rPr>
          <w:sz w:val="28"/>
          <w:szCs w:val="28"/>
        </w:rPr>
        <w:t xml:space="preserve">, </w:t>
      </w:r>
      <w:r w:rsidRPr="003F1ABB">
        <w:rPr>
          <w:rFonts w:cs="Vrinda"/>
          <w:sz w:val="28"/>
          <w:szCs w:val="28"/>
          <w:cs/>
          <w:lang w:bidi="bn-IN"/>
        </w:rPr>
        <w:t>আৰু গণতান্ত্ৰিক গণৰাজ্য।</w:t>
      </w:r>
    </w:p>
    <w:p w14:paraId="2F760A5B" w14:textId="77777777" w:rsidR="00BC049C" w:rsidRPr="003F1ABB" w:rsidRDefault="00BC049C" w:rsidP="00BC049C">
      <w:pPr>
        <w:rPr>
          <w:sz w:val="28"/>
          <w:szCs w:val="28"/>
        </w:rPr>
      </w:pPr>
      <w:r w:rsidRPr="003F1ABB">
        <w:rPr>
          <w:rFonts w:cs="Vrinda"/>
          <w:sz w:val="28"/>
          <w:szCs w:val="28"/>
          <w:cs/>
          <w:lang w:bidi="bn-IN"/>
        </w:rPr>
        <w:t>ইতিহাস আৰু পটভূমি</w:t>
      </w:r>
    </w:p>
    <w:p w14:paraId="5E780FC3" w14:textId="77777777" w:rsidR="00BC049C" w:rsidRPr="003F1ABB" w:rsidRDefault="00BC049C" w:rsidP="00BC049C">
      <w:pPr>
        <w:rPr>
          <w:sz w:val="28"/>
          <w:szCs w:val="28"/>
        </w:rPr>
      </w:pPr>
      <w:r w:rsidRPr="003F1ABB">
        <w:rPr>
          <w:sz w:val="28"/>
          <w:szCs w:val="28"/>
        </w:rPr>
        <w:t xml:space="preserve">• </w:t>
      </w:r>
      <w:r w:rsidRPr="003F1ABB">
        <w:rPr>
          <w:rFonts w:cs="Vrinda"/>
          <w:sz w:val="28"/>
          <w:szCs w:val="28"/>
          <w:cs/>
          <w:lang w:bidi="bn-IN"/>
        </w:rPr>
        <w:t>ঐতিহাসিক প্ৰসংগঃ সংবিধান সভাৰ দাবী প্ৰথমে ১৯৩০ চনত ভাৰতৰ নেতা আৰু স্বাধীনতা সংগ্ৰামীসকলে উত্থাপন কৰিছিল যিসকলে স্বশাসন আৰু ভাৰতৰ অনন্য সামাজিক-সাংস্কৃতিক তন্ত্ৰ প্ৰতিফলিত কৰা সংবিধান বিচাৰিছিল। বিশেষকৈ ১৯৩০ চনত ভাৰতীয় জাতীয় কংগ্ৰেছৰ লাহোৰ অধিৱেশনৰ পিছত এই ধাৰণাটোৱে গতি লাভ কৰিছিল</w:t>
      </w:r>
      <w:r w:rsidRPr="003F1ABB">
        <w:rPr>
          <w:sz w:val="28"/>
          <w:szCs w:val="28"/>
        </w:rPr>
        <w:t xml:space="preserve">, </w:t>
      </w:r>
      <w:r w:rsidRPr="003F1ABB">
        <w:rPr>
          <w:rFonts w:cs="Vrinda"/>
          <w:sz w:val="28"/>
          <w:szCs w:val="28"/>
          <w:cs/>
          <w:lang w:bidi="bn-IN"/>
        </w:rPr>
        <w:t>যিয়ে সম্পূৰ্ণ স্বাধীনতাৰ দাবী কৰিছিল।</w:t>
      </w:r>
    </w:p>
    <w:p w14:paraId="3F0194DA" w14:textId="77777777" w:rsidR="00BC049C" w:rsidRPr="003F1ABB" w:rsidRDefault="00BC049C" w:rsidP="00BC049C">
      <w:pPr>
        <w:rPr>
          <w:sz w:val="28"/>
          <w:szCs w:val="28"/>
        </w:rPr>
      </w:pPr>
      <w:r w:rsidRPr="003F1ABB">
        <w:rPr>
          <w:sz w:val="28"/>
          <w:szCs w:val="28"/>
        </w:rPr>
        <w:t xml:space="preserve">• </w:t>
      </w:r>
      <w:r w:rsidRPr="003F1ABB">
        <w:rPr>
          <w:rFonts w:cs="Vrinda"/>
          <w:sz w:val="28"/>
          <w:szCs w:val="28"/>
          <w:cs/>
          <w:lang w:bidi="bn-IN"/>
        </w:rPr>
        <w:t xml:space="preserve">ব্ৰিটিছৰ সঁহাৰিঃ ব্ৰিটিছ চৰকাৰে প্ৰথমে এই ধাৰণাটোক প্ৰতিহত কৰিছিল যদিও শেষত ১৯৪৬ চনত কেবিনেট মিছন প্লেনৰ জৰিয়তে সংবিধান সভাৰ গঠনত </w:t>
      </w:r>
      <w:r w:rsidRPr="003F1ABB">
        <w:rPr>
          <w:rFonts w:cs="Vrinda"/>
          <w:sz w:val="28"/>
          <w:szCs w:val="28"/>
          <w:cs/>
          <w:lang w:bidi="bn-IN"/>
        </w:rPr>
        <w:lastRenderedPageBreak/>
        <w:t>সন্মতি দিছিল।এই পৰিকল্পনাৰ লক্ষ্য আছিল ব্ৰিটিছ শাসনৰ পৰা ভাৰতীয় নেতাসকলৰ হাতলৈ ক্ষমতা হস্তান্তৰ কৰা।</w:t>
      </w:r>
    </w:p>
    <w:p w14:paraId="3AB84BA8" w14:textId="77777777" w:rsidR="00BC049C" w:rsidRPr="003F1ABB" w:rsidRDefault="00BC049C" w:rsidP="00BC049C">
      <w:pPr>
        <w:rPr>
          <w:sz w:val="28"/>
          <w:szCs w:val="28"/>
        </w:rPr>
      </w:pPr>
      <w:r w:rsidRPr="003F1ABB">
        <w:rPr>
          <w:rFonts w:cs="Vrinda"/>
          <w:sz w:val="28"/>
          <w:szCs w:val="28"/>
          <w:cs/>
          <w:lang w:bidi="bn-IN"/>
        </w:rPr>
        <w:t>সংগঠন আৰু নিৰ্বাচন</w:t>
      </w:r>
    </w:p>
    <w:p w14:paraId="4B3B4B6A" w14:textId="77777777" w:rsidR="00BC049C" w:rsidRPr="003F1ABB" w:rsidRDefault="00BC049C" w:rsidP="00BC049C">
      <w:pPr>
        <w:rPr>
          <w:sz w:val="28"/>
          <w:szCs w:val="28"/>
        </w:rPr>
      </w:pPr>
      <w:r w:rsidRPr="003F1ABB">
        <w:rPr>
          <w:sz w:val="28"/>
          <w:szCs w:val="28"/>
        </w:rPr>
        <w:t xml:space="preserve">• </w:t>
      </w:r>
      <w:r w:rsidRPr="003F1ABB">
        <w:rPr>
          <w:rFonts w:cs="Vrinda"/>
          <w:sz w:val="28"/>
          <w:szCs w:val="28"/>
          <w:cs/>
          <w:lang w:bidi="bn-IN"/>
        </w:rPr>
        <w:t>গঠনঃ সংবিধানসভা প্ৰথমে ৩৮৯ জন সদস্যৰে গঠিত আছিল</w:t>
      </w:r>
      <w:r w:rsidRPr="003F1ABB">
        <w:rPr>
          <w:sz w:val="28"/>
          <w:szCs w:val="28"/>
        </w:rPr>
        <w:t xml:space="preserve">, </w:t>
      </w:r>
      <w:r w:rsidRPr="003F1ABB">
        <w:rPr>
          <w:rFonts w:cs="Vrinda"/>
          <w:sz w:val="28"/>
          <w:szCs w:val="28"/>
          <w:cs/>
          <w:lang w:bidi="bn-IN"/>
        </w:rPr>
        <w:t>য’ত ব্ৰিটিছ ভাৰত আৰু ৰাজকীয় ৰাজ্যৰ প্ৰতিনিধিও আছিল। ভাৰত বিভাজনৰ পিছত সদস্য সংখ্যা ২৯৯ লৈ হ্ৰাস পায়।</w:t>
      </w:r>
    </w:p>
    <w:p w14:paraId="3CC9041D" w14:textId="77777777" w:rsidR="00BC049C" w:rsidRPr="003F1ABB" w:rsidRDefault="00BC049C" w:rsidP="00BC049C">
      <w:pPr>
        <w:rPr>
          <w:sz w:val="28"/>
          <w:szCs w:val="28"/>
        </w:rPr>
      </w:pPr>
      <w:r w:rsidRPr="003F1ABB">
        <w:rPr>
          <w:sz w:val="28"/>
          <w:szCs w:val="28"/>
        </w:rPr>
        <w:t xml:space="preserve">• </w:t>
      </w:r>
      <w:r w:rsidRPr="003F1ABB">
        <w:rPr>
          <w:rFonts w:cs="Vrinda"/>
          <w:sz w:val="28"/>
          <w:szCs w:val="28"/>
          <w:cs/>
          <w:lang w:bidi="bn-IN"/>
        </w:rPr>
        <w:t>নিৰ্বাচন: সদস্যসকলক পৰোক্ষভাৱে প্ৰাদেশিক বিধানসভাৰ দ্বাৰা নিৰ্বাচিত কৰা হৈছিল</w:t>
      </w:r>
      <w:r w:rsidRPr="003F1ABB">
        <w:rPr>
          <w:sz w:val="28"/>
          <w:szCs w:val="28"/>
        </w:rPr>
        <w:t xml:space="preserve">, </w:t>
      </w:r>
      <w:r w:rsidRPr="003F1ABB">
        <w:rPr>
          <w:rFonts w:cs="Vrinda"/>
          <w:sz w:val="28"/>
          <w:szCs w:val="28"/>
          <w:cs/>
          <w:lang w:bidi="bn-IN"/>
        </w:rPr>
        <w:t>জনসংখ্যাৰ ওপৰত ভিত্তি কৰি আসন আবণ্টন দিয়া হৈছিল। অনুসূচিত জাতি আৰু জনজাতিকে ধৰি বিভিন্ন ধৰ্মীয়</w:t>
      </w:r>
      <w:r w:rsidRPr="003F1ABB">
        <w:rPr>
          <w:sz w:val="28"/>
          <w:szCs w:val="28"/>
        </w:rPr>
        <w:t xml:space="preserve">, </w:t>
      </w:r>
      <w:r w:rsidRPr="003F1ABB">
        <w:rPr>
          <w:rFonts w:cs="Vrinda"/>
          <w:sz w:val="28"/>
          <w:szCs w:val="28"/>
          <w:cs/>
          <w:lang w:bidi="bn-IN"/>
        </w:rPr>
        <w:t>ভাষিক</w:t>
      </w:r>
      <w:r w:rsidRPr="003F1ABB">
        <w:rPr>
          <w:sz w:val="28"/>
          <w:szCs w:val="28"/>
        </w:rPr>
        <w:t xml:space="preserve">, </w:t>
      </w:r>
      <w:r w:rsidRPr="003F1ABB">
        <w:rPr>
          <w:rFonts w:cs="Vrinda"/>
          <w:sz w:val="28"/>
          <w:szCs w:val="28"/>
          <w:cs/>
          <w:lang w:bidi="bn-IN"/>
        </w:rPr>
        <w:t>সামাজিক গোটৰ প্ৰতিনিধিত্ব অন্তৰ্ভুক্ত কৰাৰ ইচ্ছাকৃত প্ৰচেষ্টা চলোৱা হৈছিল।</w:t>
      </w:r>
    </w:p>
    <w:p w14:paraId="06AFA7E0" w14:textId="77777777" w:rsidR="00BC049C" w:rsidRPr="003F1ABB" w:rsidRDefault="00BC049C" w:rsidP="00BC049C">
      <w:pPr>
        <w:rPr>
          <w:sz w:val="28"/>
          <w:szCs w:val="28"/>
        </w:rPr>
      </w:pPr>
      <w:r w:rsidRPr="003F1ABB">
        <w:rPr>
          <w:sz w:val="28"/>
          <w:szCs w:val="28"/>
        </w:rPr>
        <w:t xml:space="preserve">• </w:t>
      </w:r>
      <w:r w:rsidRPr="003F1ABB">
        <w:rPr>
          <w:rFonts w:cs="Vrinda"/>
          <w:sz w:val="28"/>
          <w:szCs w:val="28"/>
          <w:cs/>
          <w:lang w:bidi="bn-IN"/>
        </w:rPr>
        <w:t>অধিবেশনঃ ১৯৪৬ চনৰ ৯ ডিচেম্বৰত সংবিধান সভাৰ প্রথম অধিৱেশন অনুষ্ঠিত হৈছিল।ডঃ ৰাজেন্দ্ৰ প্ৰসাদক বিধানসভাৰ স্থায়ী সভাপতি নিৰ্বাচিত নোহোৱালৈকে ড</w:t>
      </w:r>
      <w:r w:rsidRPr="003F1ABB">
        <w:rPr>
          <w:sz w:val="28"/>
          <w:szCs w:val="28"/>
        </w:rPr>
        <w:t xml:space="preserve">° </w:t>
      </w:r>
      <w:r w:rsidRPr="003F1ABB">
        <w:rPr>
          <w:rFonts w:cs="Vrinda"/>
          <w:sz w:val="28"/>
          <w:szCs w:val="28"/>
          <w:cs/>
          <w:lang w:bidi="bn-IN"/>
        </w:rPr>
        <w:t>সচিদানন্দ সিনহা অস্থায়ী অধ্যক্ষ আছিল।</w:t>
      </w:r>
    </w:p>
    <w:p w14:paraId="1BC7FFF6" w14:textId="77777777" w:rsidR="00BC049C" w:rsidRPr="003F1ABB" w:rsidRDefault="00BC049C" w:rsidP="00BC049C">
      <w:pPr>
        <w:rPr>
          <w:sz w:val="28"/>
          <w:szCs w:val="28"/>
        </w:rPr>
      </w:pPr>
      <w:r w:rsidRPr="003F1ABB">
        <w:rPr>
          <w:rFonts w:cs="Vrinda"/>
          <w:sz w:val="28"/>
          <w:szCs w:val="28"/>
          <w:cs/>
          <w:lang w:bidi="bn-IN"/>
        </w:rPr>
        <w:t>সংবিধান সভাৰ সমিতিসমূহ</w:t>
      </w:r>
    </w:p>
    <w:p w14:paraId="62B3540F" w14:textId="77777777" w:rsidR="00BC049C" w:rsidRPr="003F1ABB" w:rsidRDefault="00BC049C" w:rsidP="00BC049C">
      <w:pPr>
        <w:rPr>
          <w:sz w:val="28"/>
          <w:szCs w:val="28"/>
        </w:rPr>
      </w:pPr>
      <w:r w:rsidRPr="003F1ABB">
        <w:rPr>
          <w:rFonts w:cs="Vrinda"/>
          <w:sz w:val="28"/>
          <w:szCs w:val="28"/>
          <w:cs/>
          <w:lang w:bidi="bn-IN"/>
        </w:rPr>
        <w:t>সংবিধান নিৰ্মাণৰ বিভিন্ন কাম-কাজ চম্ভালিবলৈ সংবিধান সভাৰ মুঠ ২২খন সমিতি নিযুক্তি দিয়া হয়। ইয়াৰে আঠখন আছিল ডাঙৰ সমিতি আৰু বাকীবোৰ আছিল সৰু সৰু সমিতি।</w:t>
      </w:r>
    </w:p>
    <w:p w14:paraId="14ACBF89" w14:textId="77777777" w:rsidR="00BC049C" w:rsidRPr="003F1ABB" w:rsidRDefault="00BC049C" w:rsidP="00BC049C">
      <w:pPr>
        <w:rPr>
          <w:sz w:val="28"/>
          <w:szCs w:val="28"/>
        </w:rPr>
      </w:pPr>
      <w:r w:rsidRPr="003F1ABB">
        <w:rPr>
          <w:rFonts w:cs="Vrinda"/>
          <w:sz w:val="28"/>
          <w:szCs w:val="28"/>
          <w:cs/>
          <w:lang w:bidi="bn-IN"/>
        </w:rPr>
        <w:t>মুখ্য সমিতিসমূহ</w:t>
      </w:r>
    </w:p>
    <w:p w14:paraId="423C9674" w14:textId="77777777" w:rsidR="00BC049C" w:rsidRPr="003F1ABB" w:rsidRDefault="00BC049C" w:rsidP="00BC049C">
      <w:pPr>
        <w:rPr>
          <w:sz w:val="28"/>
          <w:szCs w:val="28"/>
        </w:rPr>
      </w:pPr>
      <w:r w:rsidRPr="003F1ABB">
        <w:rPr>
          <w:rFonts w:cs="Vrinda"/>
          <w:sz w:val="28"/>
          <w:szCs w:val="28"/>
          <w:cs/>
          <w:lang w:bidi="bn-IN"/>
        </w:rPr>
        <w:t>১/ খচৰা সমিতি – ভীমৰাও ৰামজী আম্বেদকাৰ</w:t>
      </w:r>
    </w:p>
    <w:p w14:paraId="2964B603" w14:textId="77777777" w:rsidR="00BC049C" w:rsidRPr="003F1ABB" w:rsidRDefault="00BC049C" w:rsidP="00BC049C">
      <w:pPr>
        <w:rPr>
          <w:sz w:val="28"/>
          <w:szCs w:val="28"/>
        </w:rPr>
      </w:pPr>
      <w:r w:rsidRPr="003F1ABB">
        <w:rPr>
          <w:rFonts w:cs="Vrinda"/>
          <w:sz w:val="28"/>
          <w:szCs w:val="28"/>
          <w:cs/>
          <w:lang w:bidi="bn-IN"/>
        </w:rPr>
        <w:t>২) কেন্দ্ৰীয় শক্তি সমিতি – জৱাহৰলাল নেহৰু</w:t>
      </w:r>
    </w:p>
    <w:p w14:paraId="17A74AB6" w14:textId="77777777" w:rsidR="00BC049C" w:rsidRPr="003F1ABB" w:rsidRDefault="00BC049C" w:rsidP="00BC049C">
      <w:pPr>
        <w:rPr>
          <w:sz w:val="28"/>
          <w:szCs w:val="28"/>
        </w:rPr>
      </w:pPr>
      <w:r w:rsidRPr="003F1ABB">
        <w:rPr>
          <w:rFonts w:cs="Vrinda"/>
          <w:sz w:val="28"/>
          <w:szCs w:val="28"/>
          <w:cs/>
          <w:lang w:bidi="bn-IN"/>
        </w:rPr>
        <w:t>৩/ কেন্দ্ৰীয় সংবিধান সমিতি – জৱাহৰলাল নেহৰু</w:t>
      </w:r>
    </w:p>
    <w:p w14:paraId="07E9F5BF" w14:textId="77777777" w:rsidR="00BC049C" w:rsidRPr="003F1ABB" w:rsidRDefault="00BC049C" w:rsidP="00BC049C">
      <w:pPr>
        <w:rPr>
          <w:sz w:val="28"/>
          <w:szCs w:val="28"/>
        </w:rPr>
      </w:pPr>
      <w:r w:rsidRPr="003F1ABB">
        <w:rPr>
          <w:rFonts w:cs="Vrinda"/>
          <w:sz w:val="28"/>
          <w:szCs w:val="28"/>
          <w:cs/>
          <w:lang w:bidi="bn-IN"/>
        </w:rPr>
        <w:t>৪) প্ৰাদেশিক সংবিধান সমিতি – বল্লভভাই পেটেল</w:t>
      </w:r>
    </w:p>
    <w:p w14:paraId="35855AC2" w14:textId="77777777" w:rsidR="00BC049C" w:rsidRPr="003F1ABB" w:rsidRDefault="00BC049C" w:rsidP="00BC049C">
      <w:pPr>
        <w:rPr>
          <w:sz w:val="28"/>
          <w:szCs w:val="28"/>
        </w:rPr>
      </w:pPr>
      <w:r w:rsidRPr="003F1ABB">
        <w:rPr>
          <w:rFonts w:cs="Vrinda"/>
          <w:sz w:val="28"/>
          <w:szCs w:val="28"/>
          <w:cs/>
          <w:lang w:bidi="bn-IN"/>
        </w:rPr>
        <w:t>৫) মৌলিক অধিকাৰ</w:t>
      </w:r>
      <w:r w:rsidRPr="003F1ABB">
        <w:rPr>
          <w:sz w:val="28"/>
          <w:szCs w:val="28"/>
        </w:rPr>
        <w:t xml:space="preserve">, </w:t>
      </w:r>
      <w:r w:rsidRPr="003F1ABB">
        <w:rPr>
          <w:rFonts w:cs="Vrinda"/>
          <w:sz w:val="28"/>
          <w:szCs w:val="28"/>
          <w:cs/>
          <w:lang w:bidi="bn-IN"/>
        </w:rPr>
        <w:t>সংখ্যালঘু আৰু জনজাতীয় আৰু বৰ্ধিত অঞ্চলৰ পৰামৰ্শদাতা সমিতি – বল্লভভাই পেটেল। এই সমিতিৰ তলত দিয়া উপসমিতিসমূহ আছিল:</w:t>
      </w:r>
    </w:p>
    <w:p w14:paraId="57F78B0F" w14:textId="77777777" w:rsidR="00BC049C" w:rsidRPr="003F1ABB" w:rsidRDefault="00BC049C" w:rsidP="00BC049C">
      <w:pPr>
        <w:rPr>
          <w:sz w:val="28"/>
          <w:szCs w:val="28"/>
        </w:rPr>
      </w:pPr>
      <w:r w:rsidRPr="003F1ABB">
        <w:rPr>
          <w:rFonts w:cs="Vrinda"/>
          <w:sz w:val="28"/>
          <w:szCs w:val="28"/>
          <w:cs/>
          <w:lang w:bidi="bn-IN"/>
        </w:rPr>
        <w:t>১/ মৌলিক অধিকাৰ উপ-সমিতি – জে বি কৃপালানী</w:t>
      </w:r>
    </w:p>
    <w:p w14:paraId="4E9E9C55" w14:textId="77777777" w:rsidR="00BC049C" w:rsidRPr="003F1ABB" w:rsidRDefault="00BC049C" w:rsidP="00BC049C">
      <w:pPr>
        <w:rPr>
          <w:sz w:val="28"/>
          <w:szCs w:val="28"/>
        </w:rPr>
      </w:pPr>
      <w:r w:rsidRPr="003F1ABB">
        <w:rPr>
          <w:rFonts w:cs="Vrinda"/>
          <w:sz w:val="28"/>
          <w:szCs w:val="28"/>
          <w:cs/>
          <w:lang w:bidi="bn-IN"/>
        </w:rPr>
        <w:t>২) সংখ্যালঘু উপ-সমিতি – হৰেন্দ্ৰ কুমাৰ মুকাৰ্জী</w:t>
      </w:r>
      <w:r w:rsidRPr="003F1ABB">
        <w:rPr>
          <w:sz w:val="28"/>
          <w:szCs w:val="28"/>
        </w:rPr>
        <w:t xml:space="preserve">, </w:t>
      </w:r>
      <w:r w:rsidRPr="003F1ABB">
        <w:rPr>
          <w:rFonts w:cs="Vrinda"/>
          <w:sz w:val="28"/>
          <w:szCs w:val="28"/>
          <w:cs/>
          <w:lang w:bidi="bn-IN"/>
        </w:rPr>
        <w:t>২০১৬।</w:t>
      </w:r>
    </w:p>
    <w:p w14:paraId="35E05992" w14:textId="77777777" w:rsidR="00BC049C" w:rsidRPr="003F1ABB" w:rsidRDefault="00BC049C" w:rsidP="00BC049C">
      <w:pPr>
        <w:rPr>
          <w:sz w:val="28"/>
          <w:szCs w:val="28"/>
        </w:rPr>
      </w:pPr>
      <w:r w:rsidRPr="003F1ABB">
        <w:rPr>
          <w:rFonts w:cs="Vrinda"/>
          <w:sz w:val="28"/>
          <w:szCs w:val="28"/>
          <w:cs/>
          <w:lang w:bidi="bn-IN"/>
        </w:rPr>
        <w:t>৩/ উত্তৰ-পূব সীমান্তৰ জনজাতীয় অঞ্চল আৰু অসম বাদ পৰা আৰু আংশিকভাৱে বাদ পৰা অঞ্চল উপ-সমিতি – গোপীনাথ বৰদলৈ</w:t>
      </w:r>
    </w:p>
    <w:p w14:paraId="7AD91711" w14:textId="77777777" w:rsidR="00BC049C" w:rsidRPr="003F1ABB" w:rsidRDefault="00BC049C" w:rsidP="00BC049C">
      <w:pPr>
        <w:rPr>
          <w:sz w:val="28"/>
          <w:szCs w:val="28"/>
        </w:rPr>
      </w:pPr>
      <w:r w:rsidRPr="003F1ABB">
        <w:rPr>
          <w:rFonts w:cs="Vrinda"/>
          <w:sz w:val="28"/>
          <w:szCs w:val="28"/>
          <w:cs/>
          <w:lang w:bidi="bn-IN"/>
        </w:rPr>
        <w:lastRenderedPageBreak/>
        <w:t>৪) বাদ পৰা আৰু আংশিকভাৱে বাদ পৰা অঞ্চল (অসমৰ বাহিৰে) উপ-সমিতি – এ ভি ঠাক্কাৰ</w:t>
      </w:r>
    </w:p>
    <w:p w14:paraId="7556EFFE" w14:textId="77777777" w:rsidR="00BC049C" w:rsidRPr="003F1ABB" w:rsidRDefault="00BC049C" w:rsidP="00BC049C">
      <w:pPr>
        <w:rPr>
          <w:sz w:val="28"/>
          <w:szCs w:val="28"/>
        </w:rPr>
      </w:pPr>
      <w:r w:rsidRPr="003F1ABB">
        <w:rPr>
          <w:rFonts w:cs="Vrinda"/>
          <w:sz w:val="28"/>
          <w:szCs w:val="28"/>
          <w:cs/>
          <w:lang w:bidi="bn-IN"/>
        </w:rPr>
        <w:t>৬) কাৰ্য্যবিধি সমিতি – ৰাজেন্দ্ৰ প্ৰসাদ[</w:t>
      </w:r>
      <w:r w:rsidRPr="003F1ABB">
        <w:rPr>
          <w:sz w:val="28"/>
          <w:szCs w:val="28"/>
        </w:rPr>
        <w:t>8]</w:t>
      </w:r>
    </w:p>
    <w:p w14:paraId="2341D731" w14:textId="77777777" w:rsidR="00BC049C" w:rsidRPr="003F1ABB" w:rsidRDefault="00BC049C" w:rsidP="00BC049C">
      <w:pPr>
        <w:rPr>
          <w:sz w:val="28"/>
          <w:szCs w:val="28"/>
        </w:rPr>
      </w:pPr>
      <w:r w:rsidRPr="003F1ABB">
        <w:rPr>
          <w:rFonts w:cs="Vrinda"/>
          <w:sz w:val="28"/>
          <w:szCs w:val="28"/>
          <w:cs/>
          <w:lang w:bidi="bn-IN"/>
        </w:rPr>
        <w:t xml:space="preserve">৭) ৰাজ্য সমিতি (ৰাজ্যৰ সৈতে আলোচনাৰ বাবে সমিতি) – </w:t>
      </w:r>
      <w:r w:rsidRPr="003F1ABB">
        <w:rPr>
          <w:rFonts w:ascii="Cambria Math" w:hAnsi="Cambria Math" w:cs="Cambria Math" w:hint="cs"/>
          <w:sz w:val="28"/>
          <w:szCs w:val="28"/>
          <w:cs/>
          <w:lang w:bidi="bn-IN"/>
        </w:rPr>
        <w:t>⁣</w:t>
      </w:r>
      <w:r w:rsidRPr="003F1ABB">
        <w:rPr>
          <w:rFonts w:ascii="Vrinda" w:hAnsi="Vrinda" w:cs="Vrinda" w:hint="cs"/>
          <w:sz w:val="28"/>
          <w:szCs w:val="28"/>
          <w:cs/>
          <w:lang w:bidi="bn-IN"/>
        </w:rPr>
        <w:t>জৱাহৰলাল</w:t>
      </w:r>
      <w:r w:rsidRPr="003F1ABB">
        <w:rPr>
          <w:rFonts w:cs="Vrinda"/>
          <w:sz w:val="28"/>
          <w:szCs w:val="28"/>
          <w:cs/>
          <w:lang w:bidi="bn-IN"/>
        </w:rPr>
        <w:t xml:space="preserve"> </w:t>
      </w:r>
      <w:r w:rsidRPr="003F1ABB">
        <w:rPr>
          <w:rFonts w:ascii="Vrinda" w:hAnsi="Vrinda" w:cs="Vrinda" w:hint="cs"/>
          <w:sz w:val="28"/>
          <w:szCs w:val="28"/>
          <w:cs/>
          <w:lang w:bidi="bn-IN"/>
        </w:rPr>
        <w:t>নেহৰু</w:t>
      </w:r>
    </w:p>
    <w:p w14:paraId="2FE92647" w14:textId="77777777" w:rsidR="00BC049C" w:rsidRPr="003F1ABB" w:rsidRDefault="00BC049C" w:rsidP="00BC049C">
      <w:pPr>
        <w:rPr>
          <w:sz w:val="28"/>
          <w:szCs w:val="28"/>
        </w:rPr>
      </w:pPr>
      <w:r w:rsidRPr="003F1ABB">
        <w:rPr>
          <w:rFonts w:cs="Vrinda"/>
          <w:sz w:val="28"/>
          <w:szCs w:val="28"/>
          <w:cs/>
          <w:lang w:bidi="bn-IN"/>
        </w:rPr>
        <w:t>৮) পৰিচালনা সমিতি – ৰাজেন্দ্ৰ প্ৰসাদ</w:t>
      </w:r>
    </w:p>
    <w:p w14:paraId="1E6E4378" w14:textId="77777777" w:rsidR="00BC049C" w:rsidRPr="003F1ABB" w:rsidRDefault="00BC049C" w:rsidP="00BC049C">
      <w:pPr>
        <w:rPr>
          <w:sz w:val="28"/>
          <w:szCs w:val="28"/>
        </w:rPr>
      </w:pPr>
      <w:r w:rsidRPr="003F1ABB">
        <w:rPr>
          <w:rFonts w:cs="Vrinda"/>
          <w:sz w:val="28"/>
          <w:szCs w:val="28"/>
          <w:cs/>
          <w:lang w:bidi="bn-IN"/>
        </w:rPr>
        <w:t>৯) ৰাষ্ট্ৰীয় পতাকা সম্পৰ্কীয় তদৰ্থ সমিতি[</w:t>
      </w:r>
      <w:r w:rsidRPr="003F1ABB">
        <w:rPr>
          <w:sz w:val="28"/>
          <w:szCs w:val="28"/>
        </w:rPr>
        <w:t xml:space="preserve">9] – </w:t>
      </w:r>
      <w:r w:rsidRPr="003F1ABB">
        <w:rPr>
          <w:rFonts w:cs="Vrinda"/>
          <w:sz w:val="28"/>
          <w:szCs w:val="28"/>
          <w:cs/>
          <w:lang w:bidi="bn-IN"/>
        </w:rPr>
        <w:t>ৰাজেন্দ্ৰ প্ৰসাদ</w:t>
      </w:r>
    </w:p>
    <w:p w14:paraId="071F05A0" w14:textId="77777777" w:rsidR="00BC049C" w:rsidRPr="003F1ABB" w:rsidRDefault="00BC049C" w:rsidP="00BC049C">
      <w:pPr>
        <w:rPr>
          <w:sz w:val="28"/>
          <w:szCs w:val="28"/>
        </w:rPr>
      </w:pPr>
      <w:r w:rsidRPr="003F1ABB">
        <w:rPr>
          <w:rFonts w:cs="Vrinda"/>
          <w:sz w:val="28"/>
          <w:szCs w:val="28"/>
          <w:cs/>
          <w:lang w:bidi="bn-IN"/>
        </w:rPr>
        <w:t xml:space="preserve">১০) সংবিধান বিধানসভাৰ কাম-কাজৰ বাবে সমিতি – </w:t>
      </w:r>
      <w:r w:rsidRPr="003F1ABB">
        <w:rPr>
          <w:rFonts w:ascii="Cambria Math" w:hAnsi="Cambria Math" w:cs="Cambria Math" w:hint="cs"/>
          <w:sz w:val="28"/>
          <w:szCs w:val="28"/>
          <w:cs/>
          <w:lang w:bidi="bn-IN"/>
        </w:rPr>
        <w:t>⁣</w:t>
      </w:r>
      <w:r w:rsidRPr="003F1ABB">
        <w:rPr>
          <w:sz w:val="28"/>
          <w:szCs w:val="28"/>
        </w:rPr>
        <w:t>G V Mavlankar</w:t>
      </w:r>
    </w:p>
    <w:p w14:paraId="4C2772FD" w14:textId="77777777" w:rsidR="00BC049C" w:rsidRPr="003F1ABB" w:rsidRDefault="00BC049C" w:rsidP="00BC049C">
      <w:pPr>
        <w:rPr>
          <w:sz w:val="28"/>
          <w:szCs w:val="28"/>
        </w:rPr>
      </w:pPr>
      <w:r w:rsidRPr="003F1ABB">
        <w:rPr>
          <w:rFonts w:cs="Vrinda"/>
          <w:sz w:val="28"/>
          <w:szCs w:val="28"/>
          <w:cs/>
          <w:lang w:bidi="bn-IN"/>
        </w:rPr>
        <w:t xml:space="preserve">১১) সদন সমিতি – </w:t>
      </w:r>
      <w:r w:rsidRPr="003F1ABB">
        <w:rPr>
          <w:rFonts w:ascii="Cambria Math" w:hAnsi="Cambria Math" w:cs="Cambria Math" w:hint="cs"/>
          <w:sz w:val="28"/>
          <w:szCs w:val="28"/>
          <w:cs/>
          <w:lang w:bidi="bn-IN"/>
        </w:rPr>
        <w:t>⁣</w:t>
      </w:r>
      <w:r w:rsidRPr="003F1ABB">
        <w:rPr>
          <w:sz w:val="28"/>
          <w:szCs w:val="28"/>
        </w:rPr>
        <w:t xml:space="preserve">B </w:t>
      </w:r>
      <w:r w:rsidRPr="003F1ABB">
        <w:rPr>
          <w:rFonts w:cs="Vrinda"/>
          <w:sz w:val="28"/>
          <w:szCs w:val="28"/>
          <w:cs/>
          <w:lang w:bidi="bn-IN"/>
        </w:rPr>
        <w:t>পট্টাভি সীতাৰময়্য</w:t>
      </w:r>
    </w:p>
    <w:p w14:paraId="20731FAA" w14:textId="77777777" w:rsidR="00BC049C" w:rsidRPr="003F1ABB" w:rsidRDefault="00BC049C" w:rsidP="00BC049C">
      <w:pPr>
        <w:rPr>
          <w:sz w:val="28"/>
          <w:szCs w:val="28"/>
        </w:rPr>
      </w:pPr>
      <w:r w:rsidRPr="003F1ABB">
        <w:rPr>
          <w:rFonts w:cs="Vrinda"/>
          <w:sz w:val="28"/>
          <w:szCs w:val="28"/>
          <w:cs/>
          <w:lang w:bidi="bn-IN"/>
        </w:rPr>
        <w:t xml:space="preserve">১২) ভাষা সমিতি – </w:t>
      </w:r>
      <w:r w:rsidRPr="003F1ABB">
        <w:rPr>
          <w:rFonts w:ascii="Cambria Math" w:hAnsi="Cambria Math" w:cs="Cambria Math" w:hint="cs"/>
          <w:sz w:val="28"/>
          <w:szCs w:val="28"/>
          <w:cs/>
          <w:lang w:bidi="bn-IN"/>
        </w:rPr>
        <w:t>⁣</w:t>
      </w:r>
      <w:r w:rsidRPr="003F1ABB">
        <w:rPr>
          <w:rFonts w:ascii="Vrinda" w:hAnsi="Vrinda" w:cs="Vrinda" w:hint="cs"/>
          <w:sz w:val="28"/>
          <w:szCs w:val="28"/>
          <w:cs/>
          <w:lang w:bidi="bn-IN"/>
        </w:rPr>
        <w:t>মোতুৰি</w:t>
      </w:r>
      <w:r w:rsidRPr="003F1ABB">
        <w:rPr>
          <w:rFonts w:cs="Vrinda"/>
          <w:sz w:val="28"/>
          <w:szCs w:val="28"/>
          <w:cs/>
          <w:lang w:bidi="bn-IN"/>
        </w:rPr>
        <w:t xml:space="preserve"> </w:t>
      </w:r>
      <w:r w:rsidRPr="003F1ABB">
        <w:rPr>
          <w:rFonts w:ascii="Vrinda" w:hAnsi="Vrinda" w:cs="Vrinda" w:hint="cs"/>
          <w:sz w:val="28"/>
          <w:szCs w:val="28"/>
          <w:cs/>
          <w:lang w:bidi="bn-IN"/>
        </w:rPr>
        <w:t>সত্যনাৰায়ণ</w:t>
      </w:r>
    </w:p>
    <w:p w14:paraId="7B9288BB" w14:textId="77777777" w:rsidR="00BC049C" w:rsidRPr="003F1ABB" w:rsidRDefault="00BC049C" w:rsidP="00BC049C">
      <w:pPr>
        <w:rPr>
          <w:sz w:val="28"/>
          <w:szCs w:val="28"/>
        </w:rPr>
      </w:pPr>
      <w:r w:rsidRPr="003F1ABB">
        <w:rPr>
          <w:rFonts w:cs="Vrinda"/>
          <w:sz w:val="28"/>
          <w:szCs w:val="28"/>
          <w:cs/>
          <w:lang w:bidi="bn-IN"/>
        </w:rPr>
        <w:t xml:space="preserve">১৩) ব্যৱসায় সমিতিৰ আদেশ – </w:t>
      </w:r>
      <w:r w:rsidRPr="003F1ABB">
        <w:rPr>
          <w:rFonts w:ascii="Cambria Math" w:hAnsi="Cambria Math" w:cs="Cambria Math" w:hint="cs"/>
          <w:sz w:val="28"/>
          <w:szCs w:val="28"/>
          <w:cs/>
          <w:lang w:bidi="bn-IN"/>
        </w:rPr>
        <w:t>⁣</w:t>
      </w:r>
      <w:r w:rsidRPr="003F1ABB">
        <w:rPr>
          <w:sz w:val="28"/>
          <w:szCs w:val="28"/>
        </w:rPr>
        <w:t>K M Munshi</w:t>
      </w:r>
    </w:p>
    <w:p w14:paraId="3F94752E" w14:textId="58BC8694" w:rsidR="00BC049C" w:rsidRPr="003F1ABB" w:rsidRDefault="00BC049C" w:rsidP="00BC049C">
      <w:pPr>
        <w:rPr>
          <w:b/>
          <w:bCs/>
          <w:sz w:val="28"/>
          <w:szCs w:val="28"/>
        </w:rPr>
      </w:pPr>
      <w:r w:rsidRPr="003F1ABB">
        <w:rPr>
          <w:rFonts w:cs="Vrinda"/>
          <w:b/>
          <w:bCs/>
          <w:sz w:val="28"/>
          <w:szCs w:val="28"/>
          <w:cs/>
          <w:lang w:bidi="bn-IN"/>
        </w:rPr>
        <w:t>সংবিধান সভাৰ উদ্দেশ্য</w:t>
      </w:r>
    </w:p>
    <w:p w14:paraId="3D603A4E" w14:textId="77777777" w:rsidR="00BC049C" w:rsidRPr="003F1ABB" w:rsidRDefault="00BC049C" w:rsidP="00BC049C">
      <w:pPr>
        <w:rPr>
          <w:sz w:val="28"/>
          <w:szCs w:val="28"/>
        </w:rPr>
      </w:pPr>
      <w:r w:rsidRPr="003F1ABB">
        <w:rPr>
          <w:rFonts w:cs="Vrinda"/>
          <w:sz w:val="28"/>
          <w:szCs w:val="28"/>
          <w:cs/>
          <w:lang w:bidi="bn-IN"/>
        </w:rPr>
        <w:t>১/ জাতিৰ সংবিধানৰ খচৰা প্ৰস্তুত কৰি গ্ৰহণ কৰা</w:t>
      </w:r>
    </w:p>
    <w:p w14:paraId="2FA99EF3" w14:textId="77777777" w:rsidR="00BC049C" w:rsidRPr="003F1ABB" w:rsidRDefault="00BC049C" w:rsidP="00BC049C">
      <w:pPr>
        <w:rPr>
          <w:sz w:val="28"/>
          <w:szCs w:val="28"/>
        </w:rPr>
      </w:pPr>
      <w:r w:rsidRPr="003F1ABB">
        <w:rPr>
          <w:rFonts w:cs="Vrinda"/>
          <w:sz w:val="28"/>
          <w:szCs w:val="28"/>
          <w:cs/>
          <w:lang w:bidi="bn-IN"/>
        </w:rPr>
        <w:t>২) সংবিধান সভাৰ লক্ষ্য আছিল ভাৰতক এখন সাৰ্বভৌম</w:t>
      </w:r>
      <w:r w:rsidRPr="003F1ABB">
        <w:rPr>
          <w:sz w:val="28"/>
          <w:szCs w:val="28"/>
        </w:rPr>
        <w:t xml:space="preserve">, </w:t>
      </w:r>
      <w:r w:rsidRPr="003F1ABB">
        <w:rPr>
          <w:rFonts w:cs="Vrinda"/>
          <w:sz w:val="28"/>
          <w:szCs w:val="28"/>
          <w:cs/>
          <w:lang w:bidi="bn-IN"/>
        </w:rPr>
        <w:t>স্বাধীন</w:t>
      </w:r>
      <w:r w:rsidRPr="003F1ABB">
        <w:rPr>
          <w:sz w:val="28"/>
          <w:szCs w:val="28"/>
        </w:rPr>
        <w:t xml:space="preserve">, </w:t>
      </w:r>
      <w:r w:rsidRPr="003F1ABB">
        <w:rPr>
          <w:rFonts w:cs="Vrinda"/>
          <w:sz w:val="28"/>
          <w:szCs w:val="28"/>
          <w:cs/>
          <w:lang w:bidi="bn-IN"/>
        </w:rPr>
        <w:t>আৰু গণতান্ত্ৰিক গণৰাজ্য হিচাপে প্ৰতিষ্ঠা কৰা</w:t>
      </w:r>
      <w:r w:rsidRPr="003F1ABB">
        <w:rPr>
          <w:sz w:val="28"/>
          <w:szCs w:val="28"/>
        </w:rPr>
        <w:t xml:space="preserve">, </w:t>
      </w:r>
      <w:r w:rsidRPr="003F1ABB">
        <w:rPr>
          <w:rFonts w:cs="Vrinda"/>
          <w:sz w:val="28"/>
          <w:szCs w:val="28"/>
          <w:cs/>
          <w:lang w:bidi="bn-IN"/>
        </w:rPr>
        <w:t>ঔপনিৱেশিক শাসনৰ পৰা মুক্ত।</w:t>
      </w:r>
    </w:p>
    <w:p w14:paraId="1943973D" w14:textId="77777777" w:rsidR="00BC049C" w:rsidRPr="003F1ABB" w:rsidRDefault="00BC049C" w:rsidP="00BC049C">
      <w:pPr>
        <w:rPr>
          <w:sz w:val="28"/>
          <w:szCs w:val="28"/>
        </w:rPr>
      </w:pPr>
      <w:r w:rsidRPr="003F1ABB">
        <w:rPr>
          <w:rFonts w:cs="Vrinda"/>
          <w:sz w:val="28"/>
          <w:szCs w:val="28"/>
          <w:cs/>
          <w:lang w:bidi="bn-IN"/>
        </w:rPr>
        <w:t>৩) বিভিন্ন গোট</w:t>
      </w:r>
      <w:r w:rsidRPr="003F1ABB">
        <w:rPr>
          <w:sz w:val="28"/>
          <w:szCs w:val="28"/>
        </w:rPr>
        <w:t xml:space="preserve">, </w:t>
      </w:r>
      <w:r w:rsidRPr="003F1ABB">
        <w:rPr>
          <w:rFonts w:cs="Vrinda"/>
          <w:sz w:val="28"/>
          <w:szCs w:val="28"/>
          <w:cs/>
          <w:lang w:bidi="bn-IN"/>
        </w:rPr>
        <w:t>অঞ্চল বা স্বাৰ্থৰ মাজত জাতীয় পৰিচয় আৰু ঐক্যৰ ভাৱনা গঢ়ি তোলা।</w:t>
      </w:r>
    </w:p>
    <w:p w14:paraId="510DB329" w14:textId="77777777" w:rsidR="00BC049C" w:rsidRPr="003F1ABB" w:rsidRDefault="00BC049C" w:rsidP="00BC049C">
      <w:pPr>
        <w:rPr>
          <w:sz w:val="28"/>
          <w:szCs w:val="28"/>
        </w:rPr>
      </w:pPr>
      <w:r w:rsidRPr="003F1ABB">
        <w:rPr>
          <w:rFonts w:cs="Vrinda"/>
          <w:sz w:val="28"/>
          <w:szCs w:val="28"/>
          <w:cs/>
          <w:lang w:bidi="bn-IN"/>
        </w:rPr>
        <w:t>৪) সংবিধান সভাৰ লক্ষ্য আছিল সংসদীয় শাসন ব্যৱস্থা স্থাপন কৰা য’ত কাৰ্যবাহী বিধায়িনী দলৰ প্ৰতি জবাবদিহি হ’ব।</w:t>
      </w:r>
    </w:p>
    <w:p w14:paraId="159F07FC" w14:textId="77777777" w:rsidR="00BC049C" w:rsidRPr="003F1ABB" w:rsidRDefault="00BC049C" w:rsidP="00BC049C">
      <w:pPr>
        <w:rPr>
          <w:sz w:val="28"/>
          <w:szCs w:val="28"/>
        </w:rPr>
      </w:pPr>
      <w:r w:rsidRPr="003F1ABB">
        <w:rPr>
          <w:rFonts w:cs="Vrinda"/>
          <w:sz w:val="28"/>
          <w:szCs w:val="28"/>
          <w:cs/>
          <w:lang w:bidi="bn-IN"/>
        </w:rPr>
        <w:t>৫) বিধানসভাই সামাজিক বৈষম্য দূৰ কৰি সামাজিক ন্যায় আৰু কল্যাণক প্ৰসাৰিত কৰিব বিচাৰিছিল।</w:t>
      </w:r>
    </w:p>
    <w:p w14:paraId="11020B18" w14:textId="77777777" w:rsidR="00BC049C" w:rsidRPr="003F1ABB" w:rsidRDefault="00BC049C" w:rsidP="00BC049C">
      <w:pPr>
        <w:rPr>
          <w:sz w:val="28"/>
          <w:szCs w:val="28"/>
        </w:rPr>
      </w:pPr>
      <w:r w:rsidRPr="003F1ABB">
        <w:rPr>
          <w:rFonts w:cs="Vrinda"/>
          <w:sz w:val="28"/>
          <w:szCs w:val="28"/>
          <w:cs/>
          <w:lang w:bidi="bn-IN"/>
        </w:rPr>
        <w:t>চূড়ান্ত ফলাফল আৰু গ্ৰহণ</w:t>
      </w:r>
    </w:p>
    <w:p w14:paraId="1118DC3C" w14:textId="77777777" w:rsidR="00BC049C" w:rsidRPr="003F1ABB" w:rsidRDefault="00BC049C" w:rsidP="00BC049C">
      <w:pPr>
        <w:rPr>
          <w:rFonts w:cs="Vrinda"/>
          <w:sz w:val="28"/>
          <w:szCs w:val="28"/>
        </w:rPr>
      </w:pPr>
      <w:r w:rsidRPr="003F1ABB">
        <w:rPr>
          <w:rFonts w:cs="Vrinda"/>
          <w:sz w:val="28"/>
          <w:szCs w:val="28"/>
          <w:cs/>
          <w:lang w:bidi="bn-IN"/>
        </w:rPr>
        <w:t>চূড়ান্ত ফলাফল আৰু গ্ৰহণ</w:t>
      </w:r>
    </w:p>
    <w:p w14:paraId="6EDEC201" w14:textId="01C5A66B" w:rsidR="00211DF8" w:rsidRPr="003F1ABB" w:rsidRDefault="00BC049C" w:rsidP="00BC049C">
      <w:pPr>
        <w:rPr>
          <w:sz w:val="28"/>
          <w:szCs w:val="28"/>
        </w:rPr>
      </w:pPr>
      <w:r w:rsidRPr="003F1ABB">
        <w:rPr>
          <w:rFonts w:cs="Vrinda"/>
          <w:sz w:val="28"/>
          <w:szCs w:val="28"/>
          <w:cs/>
          <w:lang w:bidi="bn-IN"/>
        </w:rPr>
        <w:t>সংবিধানসভাই প্ৰায় তিনি বছৰ ধৰি বিতৰ্ক আৰু আলোচনা কৰি ১৯৪৯ চনৰ ২৬ নৱেম্বৰত সংবিধান নিৰ্মাণ সম্পূৰ্ণ কৰে।সংবিধান দিৱস নামেৰে জনাজাত এই নথিখন গ্ৰহণ কৰা হয় আৰু ১৯৫০ চনৰ ২৬ জানুৱাৰীত গণৰাজ্য দিৱস হিচাপে পালন কৰা এই নথিখন কাৰ্যকৰী হয়।</w:t>
      </w:r>
    </w:p>
    <w:sectPr w:rsidR="00211DF8" w:rsidRPr="003F1A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75F9"/>
    <w:multiLevelType w:val="multilevel"/>
    <w:tmpl w:val="4300AD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8C1C69"/>
    <w:multiLevelType w:val="multilevel"/>
    <w:tmpl w:val="30D0F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9E4D58"/>
    <w:multiLevelType w:val="multilevel"/>
    <w:tmpl w:val="D970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0349EA"/>
    <w:multiLevelType w:val="multilevel"/>
    <w:tmpl w:val="AE72B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B90A6A"/>
    <w:multiLevelType w:val="hybridMultilevel"/>
    <w:tmpl w:val="8396837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4A95771"/>
    <w:multiLevelType w:val="multilevel"/>
    <w:tmpl w:val="8D72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4845B2"/>
    <w:multiLevelType w:val="multilevel"/>
    <w:tmpl w:val="2634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8394729">
    <w:abstractNumId w:val="5"/>
  </w:num>
  <w:num w:numId="2" w16cid:durableId="1423261291">
    <w:abstractNumId w:val="6"/>
  </w:num>
  <w:num w:numId="3" w16cid:durableId="199711329">
    <w:abstractNumId w:val="3"/>
  </w:num>
  <w:num w:numId="4" w16cid:durableId="1727877992">
    <w:abstractNumId w:val="1"/>
  </w:num>
  <w:num w:numId="5" w16cid:durableId="2107193507">
    <w:abstractNumId w:val="0"/>
  </w:num>
  <w:num w:numId="6" w16cid:durableId="1773355680">
    <w:abstractNumId w:val="4"/>
  </w:num>
  <w:num w:numId="7" w16cid:durableId="1256212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DF8"/>
    <w:rsid w:val="00085C0D"/>
    <w:rsid w:val="001102E1"/>
    <w:rsid w:val="00211DF8"/>
    <w:rsid w:val="002B1A9C"/>
    <w:rsid w:val="002F4B88"/>
    <w:rsid w:val="003F1ABB"/>
    <w:rsid w:val="004136EA"/>
    <w:rsid w:val="00414AFB"/>
    <w:rsid w:val="00440829"/>
    <w:rsid w:val="00440B3D"/>
    <w:rsid w:val="00452795"/>
    <w:rsid w:val="00460E8E"/>
    <w:rsid w:val="004D3EA7"/>
    <w:rsid w:val="00505D1D"/>
    <w:rsid w:val="00536CD7"/>
    <w:rsid w:val="0055332D"/>
    <w:rsid w:val="00594694"/>
    <w:rsid w:val="00625971"/>
    <w:rsid w:val="006A5936"/>
    <w:rsid w:val="0092057B"/>
    <w:rsid w:val="009B60B5"/>
    <w:rsid w:val="00B474E7"/>
    <w:rsid w:val="00B93ABC"/>
    <w:rsid w:val="00BC049C"/>
    <w:rsid w:val="00C113DB"/>
    <w:rsid w:val="00C208E7"/>
    <w:rsid w:val="00C8528A"/>
    <w:rsid w:val="00D002C7"/>
    <w:rsid w:val="00E847AA"/>
    <w:rsid w:val="00F05F17"/>
    <w:rsid w:val="00FA4ED2"/>
    <w:rsid w:val="00FC0AB5"/>
    <w:rsid w:val="00FE206C"/>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0C921"/>
  <w15:chartTrackingRefBased/>
  <w15:docId w15:val="{D5A82185-5DD1-4498-9D54-FCC4D16C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85C0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bidi="as-IN"/>
      <w14:ligatures w14:val="none"/>
    </w:rPr>
  </w:style>
  <w:style w:type="paragraph" w:styleId="Heading3">
    <w:name w:val="heading 3"/>
    <w:basedOn w:val="Normal"/>
    <w:next w:val="Normal"/>
    <w:link w:val="Heading3Char"/>
    <w:uiPriority w:val="9"/>
    <w:semiHidden/>
    <w:unhideWhenUsed/>
    <w:qFormat/>
    <w:rsid w:val="00920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1DF8"/>
    <w:rPr>
      <w:color w:val="0563C1" w:themeColor="hyperlink"/>
      <w:u w:val="single"/>
    </w:rPr>
  </w:style>
  <w:style w:type="character" w:styleId="UnresolvedMention">
    <w:name w:val="Unresolved Mention"/>
    <w:basedOn w:val="DefaultParagraphFont"/>
    <w:uiPriority w:val="99"/>
    <w:semiHidden/>
    <w:unhideWhenUsed/>
    <w:rsid w:val="00211DF8"/>
    <w:rPr>
      <w:color w:val="605E5C"/>
      <w:shd w:val="clear" w:color="auto" w:fill="E1DFDD"/>
    </w:rPr>
  </w:style>
  <w:style w:type="character" w:customStyle="1" w:styleId="Heading2Char">
    <w:name w:val="Heading 2 Char"/>
    <w:basedOn w:val="DefaultParagraphFont"/>
    <w:link w:val="Heading2"/>
    <w:uiPriority w:val="9"/>
    <w:rsid w:val="00085C0D"/>
    <w:rPr>
      <w:rFonts w:ascii="Times New Roman" w:eastAsia="Times New Roman" w:hAnsi="Times New Roman" w:cs="Times New Roman"/>
      <w:b/>
      <w:bCs/>
      <w:kern w:val="0"/>
      <w:sz w:val="36"/>
      <w:szCs w:val="36"/>
      <w:lang w:eastAsia="en-IN" w:bidi="as-IN"/>
      <w14:ligatures w14:val="none"/>
    </w:rPr>
  </w:style>
  <w:style w:type="character" w:customStyle="1" w:styleId="mw-editsection">
    <w:name w:val="mw-editsection"/>
    <w:basedOn w:val="DefaultParagraphFont"/>
    <w:rsid w:val="00085C0D"/>
  </w:style>
  <w:style w:type="character" w:customStyle="1" w:styleId="mw-editsection-bracket">
    <w:name w:val="mw-editsection-bracket"/>
    <w:basedOn w:val="DefaultParagraphFont"/>
    <w:rsid w:val="00085C0D"/>
  </w:style>
  <w:style w:type="paragraph" w:styleId="NormalWeb">
    <w:name w:val="Normal (Web)"/>
    <w:basedOn w:val="Normal"/>
    <w:uiPriority w:val="99"/>
    <w:unhideWhenUsed/>
    <w:rsid w:val="00085C0D"/>
    <w:pPr>
      <w:spacing w:before="100" w:beforeAutospacing="1" w:after="100" w:afterAutospacing="1" w:line="240" w:lineRule="auto"/>
    </w:pPr>
    <w:rPr>
      <w:rFonts w:ascii="Times New Roman" w:eastAsia="Times New Roman" w:hAnsi="Times New Roman" w:cs="Times New Roman"/>
      <w:kern w:val="0"/>
      <w:sz w:val="24"/>
      <w:szCs w:val="24"/>
      <w:lang w:eastAsia="en-IN" w:bidi="as-IN"/>
      <w14:ligatures w14:val="none"/>
    </w:rPr>
  </w:style>
  <w:style w:type="paragraph" w:styleId="ListParagraph">
    <w:name w:val="List Paragraph"/>
    <w:basedOn w:val="Normal"/>
    <w:uiPriority w:val="34"/>
    <w:qFormat/>
    <w:rsid w:val="00536CD7"/>
    <w:pPr>
      <w:ind w:left="720"/>
      <w:contextualSpacing/>
    </w:pPr>
  </w:style>
  <w:style w:type="character" w:customStyle="1" w:styleId="Heading3Char">
    <w:name w:val="Heading 3 Char"/>
    <w:basedOn w:val="DefaultParagraphFont"/>
    <w:link w:val="Heading3"/>
    <w:uiPriority w:val="9"/>
    <w:semiHidden/>
    <w:rsid w:val="0092057B"/>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205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28917">
      <w:bodyDiv w:val="1"/>
      <w:marLeft w:val="0"/>
      <w:marRight w:val="0"/>
      <w:marTop w:val="0"/>
      <w:marBottom w:val="0"/>
      <w:divBdr>
        <w:top w:val="none" w:sz="0" w:space="0" w:color="auto"/>
        <w:left w:val="none" w:sz="0" w:space="0" w:color="auto"/>
        <w:bottom w:val="none" w:sz="0" w:space="0" w:color="auto"/>
        <w:right w:val="none" w:sz="0" w:space="0" w:color="auto"/>
      </w:divBdr>
      <w:divsChild>
        <w:div w:id="988637111">
          <w:marLeft w:val="0"/>
          <w:marRight w:val="0"/>
          <w:marTop w:val="60"/>
          <w:marBottom w:val="60"/>
          <w:divBdr>
            <w:top w:val="none" w:sz="0" w:space="0" w:color="auto"/>
            <w:left w:val="none" w:sz="0" w:space="0" w:color="auto"/>
            <w:bottom w:val="none" w:sz="0" w:space="0" w:color="auto"/>
            <w:right w:val="none" w:sz="0" w:space="0" w:color="auto"/>
          </w:divBdr>
        </w:div>
      </w:divsChild>
    </w:div>
    <w:div w:id="80025916">
      <w:bodyDiv w:val="1"/>
      <w:marLeft w:val="0"/>
      <w:marRight w:val="0"/>
      <w:marTop w:val="0"/>
      <w:marBottom w:val="0"/>
      <w:divBdr>
        <w:top w:val="none" w:sz="0" w:space="0" w:color="auto"/>
        <w:left w:val="none" w:sz="0" w:space="0" w:color="auto"/>
        <w:bottom w:val="none" w:sz="0" w:space="0" w:color="auto"/>
        <w:right w:val="none" w:sz="0" w:space="0" w:color="auto"/>
      </w:divBdr>
    </w:div>
    <w:div w:id="113521768">
      <w:bodyDiv w:val="1"/>
      <w:marLeft w:val="0"/>
      <w:marRight w:val="0"/>
      <w:marTop w:val="0"/>
      <w:marBottom w:val="0"/>
      <w:divBdr>
        <w:top w:val="none" w:sz="0" w:space="0" w:color="auto"/>
        <w:left w:val="none" w:sz="0" w:space="0" w:color="auto"/>
        <w:bottom w:val="none" w:sz="0" w:space="0" w:color="auto"/>
        <w:right w:val="none" w:sz="0" w:space="0" w:color="auto"/>
      </w:divBdr>
      <w:divsChild>
        <w:div w:id="1570069549">
          <w:marLeft w:val="0"/>
          <w:marRight w:val="0"/>
          <w:marTop w:val="0"/>
          <w:marBottom w:val="0"/>
          <w:divBdr>
            <w:top w:val="none" w:sz="0" w:space="0" w:color="auto"/>
            <w:left w:val="none" w:sz="0" w:space="0" w:color="auto"/>
            <w:bottom w:val="none" w:sz="0" w:space="0" w:color="auto"/>
            <w:right w:val="none" w:sz="0" w:space="0" w:color="auto"/>
          </w:divBdr>
        </w:div>
        <w:div w:id="1091241182">
          <w:marLeft w:val="0"/>
          <w:marRight w:val="0"/>
          <w:marTop w:val="0"/>
          <w:marBottom w:val="0"/>
          <w:divBdr>
            <w:top w:val="none" w:sz="0" w:space="0" w:color="auto"/>
            <w:left w:val="none" w:sz="0" w:space="0" w:color="auto"/>
            <w:bottom w:val="none" w:sz="0" w:space="0" w:color="auto"/>
            <w:right w:val="none" w:sz="0" w:space="0" w:color="auto"/>
          </w:divBdr>
        </w:div>
        <w:div w:id="1830124441">
          <w:marLeft w:val="0"/>
          <w:marRight w:val="0"/>
          <w:marTop w:val="0"/>
          <w:marBottom w:val="0"/>
          <w:divBdr>
            <w:top w:val="none" w:sz="0" w:space="0" w:color="auto"/>
            <w:left w:val="none" w:sz="0" w:space="0" w:color="auto"/>
            <w:bottom w:val="none" w:sz="0" w:space="0" w:color="auto"/>
            <w:right w:val="none" w:sz="0" w:space="0" w:color="auto"/>
          </w:divBdr>
          <w:divsChild>
            <w:div w:id="906187461">
              <w:marLeft w:val="0"/>
              <w:marRight w:val="0"/>
              <w:marTop w:val="0"/>
              <w:marBottom w:val="0"/>
              <w:divBdr>
                <w:top w:val="none" w:sz="0" w:space="0" w:color="auto"/>
                <w:left w:val="none" w:sz="0" w:space="0" w:color="auto"/>
                <w:bottom w:val="none" w:sz="0" w:space="0" w:color="auto"/>
                <w:right w:val="none" w:sz="0" w:space="0" w:color="auto"/>
              </w:divBdr>
            </w:div>
          </w:divsChild>
        </w:div>
        <w:div w:id="1164273842">
          <w:marLeft w:val="0"/>
          <w:marRight w:val="0"/>
          <w:marTop w:val="0"/>
          <w:marBottom w:val="0"/>
          <w:divBdr>
            <w:top w:val="none" w:sz="0" w:space="0" w:color="auto"/>
            <w:left w:val="none" w:sz="0" w:space="0" w:color="auto"/>
            <w:bottom w:val="none" w:sz="0" w:space="0" w:color="auto"/>
            <w:right w:val="none" w:sz="0" w:space="0" w:color="auto"/>
          </w:divBdr>
        </w:div>
        <w:div w:id="755252907">
          <w:marLeft w:val="0"/>
          <w:marRight w:val="0"/>
          <w:marTop w:val="0"/>
          <w:marBottom w:val="0"/>
          <w:divBdr>
            <w:top w:val="none" w:sz="0" w:space="0" w:color="auto"/>
            <w:left w:val="none" w:sz="0" w:space="0" w:color="auto"/>
            <w:bottom w:val="none" w:sz="0" w:space="0" w:color="auto"/>
            <w:right w:val="none" w:sz="0" w:space="0" w:color="auto"/>
          </w:divBdr>
        </w:div>
        <w:div w:id="987244819">
          <w:marLeft w:val="0"/>
          <w:marRight w:val="0"/>
          <w:marTop w:val="0"/>
          <w:marBottom w:val="0"/>
          <w:divBdr>
            <w:top w:val="none" w:sz="0" w:space="0" w:color="auto"/>
            <w:left w:val="none" w:sz="0" w:space="0" w:color="auto"/>
            <w:bottom w:val="none" w:sz="0" w:space="0" w:color="auto"/>
            <w:right w:val="none" w:sz="0" w:space="0" w:color="auto"/>
          </w:divBdr>
        </w:div>
        <w:div w:id="1666472220">
          <w:marLeft w:val="0"/>
          <w:marRight w:val="0"/>
          <w:marTop w:val="0"/>
          <w:marBottom w:val="0"/>
          <w:divBdr>
            <w:top w:val="none" w:sz="0" w:space="0" w:color="auto"/>
            <w:left w:val="none" w:sz="0" w:space="0" w:color="auto"/>
            <w:bottom w:val="none" w:sz="0" w:space="0" w:color="auto"/>
            <w:right w:val="none" w:sz="0" w:space="0" w:color="auto"/>
          </w:divBdr>
        </w:div>
        <w:div w:id="452095385">
          <w:marLeft w:val="0"/>
          <w:marRight w:val="0"/>
          <w:marTop w:val="0"/>
          <w:marBottom w:val="0"/>
          <w:divBdr>
            <w:top w:val="none" w:sz="0" w:space="0" w:color="auto"/>
            <w:left w:val="none" w:sz="0" w:space="0" w:color="auto"/>
            <w:bottom w:val="none" w:sz="0" w:space="0" w:color="auto"/>
            <w:right w:val="none" w:sz="0" w:space="0" w:color="auto"/>
          </w:divBdr>
        </w:div>
        <w:div w:id="711542313">
          <w:marLeft w:val="0"/>
          <w:marRight w:val="0"/>
          <w:marTop w:val="0"/>
          <w:marBottom w:val="0"/>
          <w:divBdr>
            <w:top w:val="none" w:sz="0" w:space="0" w:color="auto"/>
            <w:left w:val="none" w:sz="0" w:space="0" w:color="auto"/>
            <w:bottom w:val="none" w:sz="0" w:space="0" w:color="auto"/>
            <w:right w:val="none" w:sz="0" w:space="0" w:color="auto"/>
          </w:divBdr>
        </w:div>
        <w:div w:id="1030763129">
          <w:marLeft w:val="0"/>
          <w:marRight w:val="0"/>
          <w:marTop w:val="0"/>
          <w:marBottom w:val="0"/>
          <w:divBdr>
            <w:top w:val="none" w:sz="0" w:space="0" w:color="auto"/>
            <w:left w:val="none" w:sz="0" w:space="0" w:color="auto"/>
            <w:bottom w:val="none" w:sz="0" w:space="0" w:color="auto"/>
            <w:right w:val="none" w:sz="0" w:space="0" w:color="auto"/>
          </w:divBdr>
        </w:div>
        <w:div w:id="1884294730">
          <w:marLeft w:val="0"/>
          <w:marRight w:val="0"/>
          <w:marTop w:val="0"/>
          <w:marBottom w:val="0"/>
          <w:divBdr>
            <w:top w:val="none" w:sz="0" w:space="0" w:color="auto"/>
            <w:left w:val="none" w:sz="0" w:space="0" w:color="auto"/>
            <w:bottom w:val="none" w:sz="0" w:space="0" w:color="auto"/>
            <w:right w:val="none" w:sz="0" w:space="0" w:color="auto"/>
          </w:divBdr>
        </w:div>
        <w:div w:id="891379566">
          <w:marLeft w:val="0"/>
          <w:marRight w:val="0"/>
          <w:marTop w:val="0"/>
          <w:marBottom w:val="0"/>
          <w:divBdr>
            <w:top w:val="none" w:sz="0" w:space="0" w:color="auto"/>
            <w:left w:val="none" w:sz="0" w:space="0" w:color="auto"/>
            <w:bottom w:val="none" w:sz="0" w:space="0" w:color="auto"/>
            <w:right w:val="none" w:sz="0" w:space="0" w:color="auto"/>
          </w:divBdr>
        </w:div>
        <w:div w:id="289629589">
          <w:marLeft w:val="0"/>
          <w:marRight w:val="0"/>
          <w:marTop w:val="0"/>
          <w:marBottom w:val="0"/>
          <w:divBdr>
            <w:top w:val="none" w:sz="0" w:space="0" w:color="auto"/>
            <w:left w:val="none" w:sz="0" w:space="0" w:color="auto"/>
            <w:bottom w:val="none" w:sz="0" w:space="0" w:color="auto"/>
            <w:right w:val="none" w:sz="0" w:space="0" w:color="auto"/>
          </w:divBdr>
        </w:div>
        <w:div w:id="1008945374">
          <w:marLeft w:val="0"/>
          <w:marRight w:val="0"/>
          <w:marTop w:val="0"/>
          <w:marBottom w:val="0"/>
          <w:divBdr>
            <w:top w:val="none" w:sz="0" w:space="0" w:color="auto"/>
            <w:left w:val="none" w:sz="0" w:space="0" w:color="auto"/>
            <w:bottom w:val="none" w:sz="0" w:space="0" w:color="auto"/>
            <w:right w:val="none" w:sz="0" w:space="0" w:color="auto"/>
          </w:divBdr>
        </w:div>
        <w:div w:id="2009599587">
          <w:marLeft w:val="0"/>
          <w:marRight w:val="0"/>
          <w:marTop w:val="0"/>
          <w:marBottom w:val="0"/>
          <w:divBdr>
            <w:top w:val="none" w:sz="0" w:space="0" w:color="auto"/>
            <w:left w:val="none" w:sz="0" w:space="0" w:color="auto"/>
            <w:bottom w:val="none" w:sz="0" w:space="0" w:color="auto"/>
            <w:right w:val="none" w:sz="0" w:space="0" w:color="auto"/>
          </w:divBdr>
        </w:div>
        <w:div w:id="1897545546">
          <w:marLeft w:val="0"/>
          <w:marRight w:val="0"/>
          <w:marTop w:val="0"/>
          <w:marBottom w:val="0"/>
          <w:divBdr>
            <w:top w:val="none" w:sz="0" w:space="0" w:color="auto"/>
            <w:left w:val="none" w:sz="0" w:space="0" w:color="auto"/>
            <w:bottom w:val="none" w:sz="0" w:space="0" w:color="auto"/>
            <w:right w:val="none" w:sz="0" w:space="0" w:color="auto"/>
          </w:divBdr>
        </w:div>
        <w:div w:id="484008875">
          <w:marLeft w:val="0"/>
          <w:marRight w:val="0"/>
          <w:marTop w:val="0"/>
          <w:marBottom w:val="0"/>
          <w:divBdr>
            <w:top w:val="none" w:sz="0" w:space="0" w:color="auto"/>
            <w:left w:val="none" w:sz="0" w:space="0" w:color="auto"/>
            <w:bottom w:val="none" w:sz="0" w:space="0" w:color="auto"/>
            <w:right w:val="none" w:sz="0" w:space="0" w:color="auto"/>
          </w:divBdr>
        </w:div>
        <w:div w:id="955137549">
          <w:marLeft w:val="0"/>
          <w:marRight w:val="0"/>
          <w:marTop w:val="0"/>
          <w:marBottom w:val="0"/>
          <w:divBdr>
            <w:top w:val="none" w:sz="0" w:space="0" w:color="auto"/>
            <w:left w:val="none" w:sz="0" w:space="0" w:color="auto"/>
            <w:bottom w:val="none" w:sz="0" w:space="0" w:color="auto"/>
            <w:right w:val="none" w:sz="0" w:space="0" w:color="auto"/>
          </w:divBdr>
        </w:div>
        <w:div w:id="606474055">
          <w:marLeft w:val="0"/>
          <w:marRight w:val="0"/>
          <w:marTop w:val="0"/>
          <w:marBottom w:val="0"/>
          <w:divBdr>
            <w:top w:val="none" w:sz="0" w:space="0" w:color="auto"/>
            <w:left w:val="none" w:sz="0" w:space="0" w:color="auto"/>
            <w:bottom w:val="none" w:sz="0" w:space="0" w:color="auto"/>
            <w:right w:val="none" w:sz="0" w:space="0" w:color="auto"/>
          </w:divBdr>
        </w:div>
      </w:divsChild>
    </w:div>
    <w:div w:id="1947343378">
      <w:bodyDiv w:val="1"/>
      <w:marLeft w:val="0"/>
      <w:marRight w:val="0"/>
      <w:marTop w:val="0"/>
      <w:marBottom w:val="0"/>
      <w:divBdr>
        <w:top w:val="none" w:sz="0" w:space="0" w:color="auto"/>
        <w:left w:val="none" w:sz="0" w:space="0" w:color="auto"/>
        <w:bottom w:val="none" w:sz="0" w:space="0" w:color="auto"/>
        <w:right w:val="none" w:sz="0" w:space="0" w:color="auto"/>
      </w:divBdr>
      <w:divsChild>
        <w:div w:id="1050767118">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Rajendra_Prasad" TargetMode="External"/><Relationship Id="rId18" Type="http://schemas.openxmlformats.org/officeDocument/2006/relationships/hyperlink" Target="https://en.wikipedia.org/wiki/Scheduled_Castes_Federation" TargetMode="External"/><Relationship Id="rId26" Type="http://schemas.openxmlformats.org/officeDocument/2006/relationships/hyperlink" Target="https://en.wikipedia.org/wiki/Shiromani_Akali_Dal" TargetMode="External"/><Relationship Id="rId39" Type="http://schemas.openxmlformats.org/officeDocument/2006/relationships/hyperlink" Target="https://en.wikipedia.org/wiki/Jawaharlal_Nehru" TargetMode="External"/><Relationship Id="rId21" Type="http://schemas.openxmlformats.org/officeDocument/2006/relationships/image" Target="media/image2.png"/><Relationship Id="rId34" Type="http://schemas.openxmlformats.org/officeDocument/2006/relationships/hyperlink" Target="https://en.wikipedia.org/wiki/Old_Parliament_House,_New_Delhi" TargetMode="External"/><Relationship Id="rId42" Type="http://schemas.openxmlformats.org/officeDocument/2006/relationships/hyperlink" Target="https://en.wikipedia.org/wiki/J._B._Kripalani" TargetMode="External"/><Relationship Id="rId47" Type="http://schemas.openxmlformats.org/officeDocument/2006/relationships/hyperlink" Target="https://en.wikipedia.org/wiki/Constituent_Assembly_of_India" TargetMode="External"/><Relationship Id="rId50" Type="http://schemas.openxmlformats.org/officeDocument/2006/relationships/hyperlink" Target="https://en.wikipedia.org/wiki/Constituent_Assembly_of_India" TargetMode="External"/><Relationship Id="rId55" Type="http://schemas.openxmlformats.org/officeDocument/2006/relationships/hyperlink" Target="https://en.wikipedia.org/wiki/K_M_Munshi" TargetMode="External"/><Relationship Id="rId7" Type="http://schemas.openxmlformats.org/officeDocument/2006/relationships/hyperlink" Target="https://en.wikipedia.org/wiki/Unicameral" TargetMode="External"/><Relationship Id="rId2" Type="http://schemas.openxmlformats.org/officeDocument/2006/relationships/styles" Target="styles.xml"/><Relationship Id="rId16" Type="http://schemas.openxmlformats.org/officeDocument/2006/relationships/hyperlink" Target="https://en.wikipedia.org/wiki/V._T._Krishnamachari" TargetMode="External"/><Relationship Id="rId29" Type="http://schemas.openxmlformats.org/officeDocument/2006/relationships/hyperlink" Target="https://en.wikipedia.org/wiki/All-India_Muslim_League" TargetMode="External"/><Relationship Id="rId11" Type="http://schemas.openxmlformats.org/officeDocument/2006/relationships/hyperlink" Target="https://en.wikipedia.org/wiki/Constituent_Assembly_of_Pakistan" TargetMode="External"/><Relationship Id="rId24" Type="http://schemas.openxmlformats.org/officeDocument/2006/relationships/hyperlink" Target="https://en.wikipedia.org/wiki/Hindu_Mahasabha" TargetMode="External"/><Relationship Id="rId32" Type="http://schemas.openxmlformats.org/officeDocument/2006/relationships/hyperlink" Target="https://en.wikipedia.org/wiki/File:Indian_Constituent_Assembly.JPG" TargetMode="External"/><Relationship Id="rId37" Type="http://schemas.openxmlformats.org/officeDocument/2006/relationships/hyperlink" Target="https://en.wikipedia.org/wiki/Bhimrao_Ramji_Ambedkar" TargetMode="External"/><Relationship Id="rId40" Type="http://schemas.openxmlformats.org/officeDocument/2006/relationships/hyperlink" Target="https://en.wikipedia.org/wiki/Vallabhbhai_Patel" TargetMode="External"/><Relationship Id="rId45" Type="http://schemas.openxmlformats.org/officeDocument/2006/relationships/hyperlink" Target="https://en.wikipedia.org/wiki/Thakkar_Bapa" TargetMode="External"/><Relationship Id="rId53" Type="http://schemas.openxmlformats.org/officeDocument/2006/relationships/hyperlink" Target="https://en.wikipedia.org/wiki/Bhogaraju_Pattabhi_Sitaramayya" TargetMode="External"/><Relationship Id="rId5" Type="http://schemas.openxmlformats.org/officeDocument/2006/relationships/hyperlink" Target="https://en.wikipedia.org/wiki/File:Seal_of_the_Constituent_Assembly_of_India.svg" TargetMode="External"/><Relationship Id="rId19" Type="http://schemas.openxmlformats.org/officeDocument/2006/relationships/hyperlink" Target="https://en.wikipedia.org/wiki/B._N._Rau" TargetMode="External"/><Relationship Id="rId4" Type="http://schemas.openxmlformats.org/officeDocument/2006/relationships/webSettings" Target="webSettings.xml"/><Relationship Id="rId9" Type="http://schemas.openxmlformats.org/officeDocument/2006/relationships/hyperlink" Target="https://en.wikipedia.org/wiki/Parliament_of_India" TargetMode="External"/><Relationship Id="rId14" Type="http://schemas.openxmlformats.org/officeDocument/2006/relationships/hyperlink" Target="https://en.wikipedia.org/wiki/Indian_National_Congress" TargetMode="External"/><Relationship Id="rId22" Type="http://schemas.openxmlformats.org/officeDocument/2006/relationships/hyperlink" Target="https://en.wikipedia.org/wiki/Indian_National_Congress" TargetMode="External"/><Relationship Id="rId27" Type="http://schemas.openxmlformats.org/officeDocument/2006/relationships/hyperlink" Target="https://en.wikipedia.org/wiki/Independent_politicians" TargetMode="External"/><Relationship Id="rId30" Type="http://schemas.openxmlformats.org/officeDocument/2006/relationships/hyperlink" Target="https://en.wikipedia.org/wiki/Electoral_system" TargetMode="External"/><Relationship Id="rId35" Type="http://schemas.openxmlformats.org/officeDocument/2006/relationships/hyperlink" Target="https://en.wikipedia.org/wiki/Raisina_Hill" TargetMode="External"/><Relationship Id="rId43" Type="http://schemas.openxmlformats.org/officeDocument/2006/relationships/hyperlink" Target="https://en.wikipedia.org/wiki/Harendra_Coomar_Mookerjee" TargetMode="External"/><Relationship Id="rId48" Type="http://schemas.openxmlformats.org/officeDocument/2006/relationships/hyperlink" Target="https://en.wikipedia.org/wiki/Jawaharlal_Nehru" TargetMode="External"/><Relationship Id="rId56" Type="http://schemas.openxmlformats.org/officeDocument/2006/relationships/fontTable" Target="fontTable.xml"/><Relationship Id="rId8" Type="http://schemas.openxmlformats.org/officeDocument/2006/relationships/hyperlink" Target="https://en.wikipedia.org/wiki/Imperial_Legislative_Council" TargetMode="External"/><Relationship Id="rId51" Type="http://schemas.openxmlformats.org/officeDocument/2006/relationships/hyperlink" Target="https://en.wikipedia.org/wiki/Rajendra_Prasad" TargetMode="External"/><Relationship Id="rId3" Type="http://schemas.openxmlformats.org/officeDocument/2006/relationships/settings" Target="settings.xml"/><Relationship Id="rId12" Type="http://schemas.openxmlformats.org/officeDocument/2006/relationships/hyperlink" Target="https://en.wikipedia.org/wiki/Sachchidananda_Sinha" TargetMode="External"/><Relationship Id="rId17" Type="http://schemas.openxmlformats.org/officeDocument/2006/relationships/hyperlink" Target="https://en.wikipedia.org/wiki/B._R._Ambedkar" TargetMode="External"/><Relationship Id="rId25" Type="http://schemas.openxmlformats.org/officeDocument/2006/relationships/hyperlink" Target="https://en.wikipedia.org/wiki/Justice_Party_(India)" TargetMode="External"/><Relationship Id="rId33" Type="http://schemas.openxmlformats.org/officeDocument/2006/relationships/image" Target="media/image3.jpeg"/><Relationship Id="rId38" Type="http://schemas.openxmlformats.org/officeDocument/2006/relationships/hyperlink" Target="https://en.wikipedia.org/wiki/Jawaharlal_Nehru" TargetMode="External"/><Relationship Id="rId46" Type="http://schemas.openxmlformats.org/officeDocument/2006/relationships/hyperlink" Target="https://en.wikipedia.org/wiki/Rajendra_Prasad" TargetMode="External"/><Relationship Id="rId20" Type="http://schemas.openxmlformats.org/officeDocument/2006/relationships/hyperlink" Target="https://en.wikipedia.org/wiki/File:Constituent_Assembly_of_India_1946.svg" TargetMode="External"/><Relationship Id="rId41" Type="http://schemas.openxmlformats.org/officeDocument/2006/relationships/hyperlink" Target="https://en.wikipedia.org/wiki/Vallabhbhai_Patel" TargetMode="External"/><Relationship Id="rId54" Type="http://schemas.openxmlformats.org/officeDocument/2006/relationships/hyperlink" Target="https://en.wikipedia.org/wiki/Moturi_Satyanarayana"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en.wikipedia.org/wiki/Harendra_Coomar_Mookerjee" TargetMode="External"/><Relationship Id="rId23" Type="http://schemas.openxmlformats.org/officeDocument/2006/relationships/hyperlink" Target="https://en.wikipedia.org/wiki/Communist_Party_of_India" TargetMode="External"/><Relationship Id="rId28" Type="http://schemas.openxmlformats.org/officeDocument/2006/relationships/hyperlink" Target="https://en.wikipedia.org/wiki/Princely_States" TargetMode="External"/><Relationship Id="rId36" Type="http://schemas.openxmlformats.org/officeDocument/2006/relationships/hyperlink" Target="https://en.wikipedia.org/wiki/New_Delhi" TargetMode="External"/><Relationship Id="rId49" Type="http://schemas.openxmlformats.org/officeDocument/2006/relationships/hyperlink" Target="https://en.wikipedia.org/wiki/Rajendra_Prasad" TargetMode="External"/><Relationship Id="rId57" Type="http://schemas.openxmlformats.org/officeDocument/2006/relationships/theme" Target="theme/theme1.xml"/><Relationship Id="rId10" Type="http://schemas.openxmlformats.org/officeDocument/2006/relationships/hyperlink" Target="https://en.wikipedia.org/wiki/1951-52_Indian_general_election" TargetMode="External"/><Relationship Id="rId31" Type="http://schemas.openxmlformats.org/officeDocument/2006/relationships/hyperlink" Target="https://en.wikipedia.org/wiki/Single_transferable_vote" TargetMode="External"/><Relationship Id="rId44" Type="http://schemas.openxmlformats.org/officeDocument/2006/relationships/hyperlink" Target="https://en.wikipedia.org/wiki/Gopinath_Bordoloi" TargetMode="External"/><Relationship Id="rId52" Type="http://schemas.openxmlformats.org/officeDocument/2006/relationships/hyperlink" Target="https://en.wikipedia.org/wiki/Ganesh_Vasudev_Mavalank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9</Pages>
  <Words>2104</Words>
  <Characters>11996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HIren Baro</dc:creator>
  <cp:keywords/>
  <dc:description/>
  <cp:lastModifiedBy>Hiren Baro</cp:lastModifiedBy>
  <cp:revision>16</cp:revision>
  <dcterms:created xsi:type="dcterms:W3CDTF">2024-08-01T06:52:00Z</dcterms:created>
  <dcterms:modified xsi:type="dcterms:W3CDTF">2025-09-04T15:57:00Z</dcterms:modified>
</cp:coreProperties>
</file>